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1"/>
        <w:gridCol w:w="1750"/>
        <w:gridCol w:w="992"/>
        <w:gridCol w:w="7"/>
        <w:gridCol w:w="560"/>
        <w:gridCol w:w="992"/>
        <w:gridCol w:w="559"/>
        <w:gridCol w:w="57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eastAsia="zh-CN"/>
              </w:rPr>
              <w:t>五河县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直接认定专业技术资格审批表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是否全日制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63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专业工作年限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认定的专业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资格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继续教育是否完成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单位公示情况：</w:t>
            </w:r>
            <w:r>
              <w:rPr>
                <w:rFonts w:hint="eastAsia" w:ascii="宋体" w:cs="宋体"/>
                <w:color w:val="FF0000"/>
                <w:kern w:val="0"/>
                <w:sz w:val="28"/>
                <w:szCs w:val="28"/>
                <w:lang w:eastAsia="zh-CN"/>
              </w:rPr>
              <w:t>经公示后无异议。（手签）</w:t>
            </w:r>
          </w:p>
          <w:p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eastAsia="宋体" w:cs="宋体"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章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（加盖村小及中心校公章）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/>
    <w:tbl>
      <w:tblPr>
        <w:tblStyle w:val="2"/>
        <w:tblW w:w="9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9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  <w:lang w:eastAsia="zh-CN"/>
              </w:rPr>
              <w:t>主管部门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意见：</w:t>
            </w:r>
          </w:p>
          <w:p>
            <w:pPr>
              <w:ind w:right="72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ind w:right="72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ind w:right="72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ind w:right="72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公章</w:t>
            </w:r>
          </w:p>
          <w:p>
            <w:pPr>
              <w:ind w:right="28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9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400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经授权的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人才服务机构意见：</w:t>
            </w:r>
          </w:p>
          <w:p>
            <w:pPr>
              <w:ind w:right="2400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2400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2400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ind w:right="72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公章</w:t>
            </w:r>
          </w:p>
          <w:p>
            <w:pPr>
              <w:ind w:right="28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9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县人社部门意见：</w:t>
            </w:r>
          </w:p>
          <w:p>
            <w:pPr>
              <w:jc w:val="left"/>
              <w:rPr>
                <w:rFonts w:ascii="仿宋_GB2312" w:hAnsi="宋体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ind w:right="72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公章</w:t>
            </w:r>
          </w:p>
          <w:p>
            <w:pPr>
              <w:ind w:firstLine="7000" w:firstLineChars="25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注：</w:t>
      </w: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>此表一式二份，一份入个人人事档案，一份所在单位留存。</w:t>
      </w:r>
    </w:p>
    <w:p>
      <w:pPr>
        <w:ind w:firstLine="480" w:firstLineChars="200"/>
        <w:rPr>
          <w:lang w:val="en-US" w:eastAsia="zh-CN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市人社局负责中级职称的初次认定审批；县区人社局负责初级职称的初次认定审批。经授权组建评委会的市直单位，可对所授权范围内的初级职称进行初次认定。人事档案在人才服务机构代理的，</w:t>
      </w:r>
      <w:r>
        <w:rPr>
          <w:rFonts w:hint="eastAsia" w:ascii="宋体" w:hAnsi="宋体" w:cs="宋体"/>
          <w:kern w:val="0"/>
          <w:sz w:val="24"/>
          <w:szCs w:val="24"/>
        </w:rPr>
        <w:t>经授权的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人才服务机构可对初级职称进行初次认定。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96EF220-9E0E-48D0-A9B4-FFED0D7CC7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ED8FCA51-412A-40CC-BCB4-462256497A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A0EDA2F-826F-48D0-B869-5E83F92340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7556"/>
    <w:rsid w:val="07706E92"/>
    <w:rsid w:val="0CD647C4"/>
    <w:rsid w:val="1A8758FE"/>
    <w:rsid w:val="254D7556"/>
    <w:rsid w:val="30A426CE"/>
    <w:rsid w:val="338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2019-09-10T07:59:00Z</dcterms:created>
  <dc:creator>Administrator</dc:creator>
  <cp:lastModifiedBy>Administrator</cp:lastModifiedBy>
  <dcterms:modified xsi:type="dcterms:W3CDTF">2021-09-07T06:08:49Z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183FE778DDF748009B4E8A3D3C12F5A7</vt:lpwstr>
  </property>
</Properties>
</file>