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B59FD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领导干部接访情况安排表（202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b/>
          <w:sz w:val="44"/>
          <w:szCs w:val="44"/>
        </w:rPr>
        <w:t>年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6</w:t>
      </w:r>
      <w:r>
        <w:rPr>
          <w:rFonts w:hint="eastAsia" w:ascii="宋体" w:hAnsi="宋体"/>
          <w:b/>
          <w:sz w:val="44"/>
          <w:szCs w:val="44"/>
        </w:rPr>
        <w:t>月）</w:t>
      </w:r>
    </w:p>
    <w:p w14:paraId="66441D8A">
      <w:pPr>
        <w:jc w:val="center"/>
        <w:rPr>
          <w:rFonts w:hint="eastAsia" w:ascii="宋体" w:hAnsi="宋体"/>
          <w:b/>
          <w:sz w:val="44"/>
          <w:szCs w:val="44"/>
        </w:rPr>
      </w:pPr>
    </w:p>
    <w:tbl>
      <w:tblPr>
        <w:tblStyle w:val="2"/>
        <w:tblW w:w="9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395"/>
        <w:gridCol w:w="2550"/>
        <w:gridCol w:w="2190"/>
        <w:gridCol w:w="1657"/>
      </w:tblGrid>
      <w:tr w14:paraId="1B2C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vMerge w:val="restart"/>
            <w:noWrap w:val="0"/>
            <w:vAlign w:val="center"/>
          </w:tcPr>
          <w:p w14:paraId="7A8C1CE4">
            <w:pPr>
              <w:spacing w:line="0" w:lineRule="atLeast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接访时间</w:t>
            </w:r>
          </w:p>
        </w:tc>
        <w:tc>
          <w:tcPr>
            <w:tcW w:w="6135" w:type="dxa"/>
            <w:gridSpan w:val="3"/>
            <w:noWrap w:val="0"/>
            <w:vAlign w:val="center"/>
          </w:tcPr>
          <w:p w14:paraId="7DE1502D">
            <w:pPr>
              <w:spacing w:line="0" w:lineRule="atLeast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接访领导</w:t>
            </w:r>
          </w:p>
        </w:tc>
        <w:tc>
          <w:tcPr>
            <w:tcW w:w="1657" w:type="dxa"/>
            <w:vMerge w:val="restart"/>
            <w:noWrap w:val="0"/>
            <w:vAlign w:val="center"/>
          </w:tcPr>
          <w:p w14:paraId="1E8AF4EE">
            <w:pPr>
              <w:spacing w:line="0" w:lineRule="atLeast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接访地点：县信访局（民政局一楼）</w:t>
            </w:r>
          </w:p>
        </w:tc>
      </w:tr>
      <w:tr w14:paraId="2E53B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vMerge w:val="continue"/>
            <w:noWrap w:val="0"/>
            <w:vAlign w:val="center"/>
          </w:tcPr>
          <w:p w14:paraId="291E8814">
            <w:pPr>
              <w:spacing w:line="0" w:lineRule="atLeast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5B6E7D4C">
            <w:pPr>
              <w:spacing w:line="0" w:lineRule="atLeast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姓 名</w:t>
            </w:r>
          </w:p>
        </w:tc>
        <w:tc>
          <w:tcPr>
            <w:tcW w:w="2550" w:type="dxa"/>
            <w:noWrap w:val="0"/>
            <w:vAlign w:val="center"/>
          </w:tcPr>
          <w:p w14:paraId="0347D68D">
            <w:pPr>
              <w:spacing w:line="0" w:lineRule="atLeast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职 务</w:t>
            </w:r>
          </w:p>
        </w:tc>
        <w:tc>
          <w:tcPr>
            <w:tcW w:w="2190" w:type="dxa"/>
            <w:noWrap w:val="0"/>
            <w:vAlign w:val="center"/>
          </w:tcPr>
          <w:p w14:paraId="3D05302A">
            <w:pPr>
              <w:spacing w:line="0" w:lineRule="atLeast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分管工作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1052F14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6395A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19A4EFC0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3D3E226F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朱  爱</w:t>
            </w:r>
          </w:p>
        </w:tc>
        <w:tc>
          <w:tcPr>
            <w:tcW w:w="2550" w:type="dxa"/>
            <w:noWrap w:val="0"/>
            <w:vAlign w:val="center"/>
          </w:tcPr>
          <w:p w14:paraId="3BC11006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县政协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党组成员、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副主席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   县住房和城乡建设局党组书记、局长</w:t>
            </w:r>
          </w:p>
        </w:tc>
        <w:tc>
          <w:tcPr>
            <w:tcW w:w="2190" w:type="dxa"/>
            <w:noWrap w:val="0"/>
            <w:vAlign w:val="center"/>
          </w:tcPr>
          <w:p w14:paraId="797AC6A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负责政协经济委、联系发改委、工信局、财政局、住建局等，负责县住建局全面工作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01436679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95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78822C6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511E512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吴雪玲</w:t>
            </w:r>
          </w:p>
        </w:tc>
        <w:tc>
          <w:tcPr>
            <w:tcW w:w="2550" w:type="dxa"/>
            <w:noWrap w:val="0"/>
            <w:vAlign w:val="center"/>
          </w:tcPr>
          <w:p w14:paraId="6E6D4C14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县委常委</w:t>
            </w:r>
          </w:p>
          <w:p w14:paraId="295F3E8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统战部长</w:t>
            </w:r>
          </w:p>
        </w:tc>
        <w:tc>
          <w:tcPr>
            <w:tcW w:w="2190" w:type="dxa"/>
            <w:noWrap w:val="0"/>
            <w:vAlign w:val="center"/>
          </w:tcPr>
          <w:p w14:paraId="1EBD6ADF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负责统一战线工作、群团工作，分管县委统战部、县工商联等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53257AFA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B191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7587EE92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71172ED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陈晓宏</w:t>
            </w:r>
          </w:p>
        </w:tc>
        <w:tc>
          <w:tcPr>
            <w:tcW w:w="2550" w:type="dxa"/>
            <w:noWrap w:val="0"/>
            <w:vAlign w:val="center"/>
          </w:tcPr>
          <w:p w14:paraId="689552F7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县政府副县长</w:t>
            </w:r>
          </w:p>
        </w:tc>
        <w:tc>
          <w:tcPr>
            <w:tcW w:w="2190" w:type="dxa"/>
            <w:noWrap w:val="0"/>
            <w:vAlign w:val="center"/>
          </w:tcPr>
          <w:p w14:paraId="75EC58AD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负责司法、人力资源和社会保障、卫生健康、市场监督管理等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5EBF9336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9563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2F0F6FD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五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7E32AFF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赵入德</w:t>
            </w:r>
          </w:p>
        </w:tc>
        <w:tc>
          <w:tcPr>
            <w:tcW w:w="2550" w:type="dxa"/>
            <w:noWrap w:val="0"/>
            <w:vAlign w:val="center"/>
          </w:tcPr>
          <w:p w14:paraId="368CC7A3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县委常委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  组织部长</w:t>
            </w:r>
          </w:p>
        </w:tc>
        <w:tc>
          <w:tcPr>
            <w:tcW w:w="2190" w:type="dxa"/>
            <w:noWrap w:val="0"/>
            <w:vAlign w:val="center"/>
          </w:tcPr>
          <w:p w14:paraId="67313667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负责组织工作，分管县委组织部、县委编办等   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619D919C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8211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259342E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2E9B3CEC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潘伟荣</w:t>
            </w:r>
          </w:p>
        </w:tc>
        <w:tc>
          <w:tcPr>
            <w:tcW w:w="2550" w:type="dxa"/>
            <w:noWrap w:val="0"/>
            <w:vAlign w:val="center"/>
          </w:tcPr>
          <w:p w14:paraId="07172AC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县人民法院</w:t>
            </w:r>
          </w:p>
          <w:p w14:paraId="3BCB57FF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院长</w:t>
            </w:r>
          </w:p>
        </w:tc>
        <w:tc>
          <w:tcPr>
            <w:tcW w:w="2190" w:type="dxa"/>
            <w:noWrap w:val="0"/>
            <w:vAlign w:val="center"/>
          </w:tcPr>
          <w:p w14:paraId="690C1B2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负责法院全面工作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1A2DCDA5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401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547CF1C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0D0341BD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刘中原</w:t>
            </w:r>
          </w:p>
        </w:tc>
        <w:tc>
          <w:tcPr>
            <w:tcW w:w="2550" w:type="dxa"/>
            <w:noWrap w:val="0"/>
            <w:vAlign w:val="center"/>
          </w:tcPr>
          <w:p w14:paraId="199CA07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县委书记</w:t>
            </w:r>
          </w:p>
          <w:p w14:paraId="2409D732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  长</w:t>
            </w:r>
          </w:p>
        </w:tc>
        <w:tc>
          <w:tcPr>
            <w:tcW w:w="2190" w:type="dxa"/>
            <w:noWrap w:val="0"/>
            <w:vAlign w:val="center"/>
          </w:tcPr>
          <w:p w14:paraId="7E492A05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负责县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委、县政府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全面工作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6B534D56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FAB3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6D6FFEFC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060E50F3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朱儒林</w:t>
            </w:r>
          </w:p>
        </w:tc>
        <w:tc>
          <w:tcPr>
            <w:tcW w:w="2550" w:type="dxa"/>
            <w:noWrap w:val="0"/>
            <w:vAlign w:val="center"/>
          </w:tcPr>
          <w:p w14:paraId="10A8205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县政府副县长</w:t>
            </w:r>
          </w:p>
        </w:tc>
        <w:tc>
          <w:tcPr>
            <w:tcW w:w="2190" w:type="dxa"/>
            <w:noWrap w:val="0"/>
            <w:vAlign w:val="center"/>
          </w:tcPr>
          <w:p w14:paraId="7EFB68F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负责工业和信息化、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商务、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经济开发区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6E6FEEF8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90C4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3252EBA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</w:t>
            </w:r>
          </w:p>
          <w:p w14:paraId="11C6C12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08D68740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吴  昊</w:t>
            </w:r>
          </w:p>
        </w:tc>
        <w:tc>
          <w:tcPr>
            <w:tcW w:w="2550" w:type="dxa"/>
            <w:noWrap w:val="0"/>
            <w:vAlign w:val="center"/>
          </w:tcPr>
          <w:p w14:paraId="0825869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县委常委  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 纪委书记</w:t>
            </w:r>
          </w:p>
        </w:tc>
        <w:tc>
          <w:tcPr>
            <w:tcW w:w="2190" w:type="dxa"/>
            <w:noWrap w:val="0"/>
            <w:vAlign w:val="center"/>
          </w:tcPr>
          <w:p w14:paraId="5DEF52AF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0"/>
                <w:szCs w:val="30"/>
              </w:rPr>
              <w:t>负责纪律检查、监察监督和县委巡察工作，分管县纪律检查委员会等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6EEB2095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4371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19E290B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五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3A58AB3D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刘占亭</w:t>
            </w:r>
          </w:p>
        </w:tc>
        <w:tc>
          <w:tcPr>
            <w:tcW w:w="2550" w:type="dxa"/>
            <w:noWrap w:val="0"/>
            <w:vAlign w:val="center"/>
          </w:tcPr>
          <w:p w14:paraId="5434BBA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县政府副县长</w:t>
            </w:r>
          </w:p>
        </w:tc>
        <w:tc>
          <w:tcPr>
            <w:tcW w:w="2190" w:type="dxa"/>
            <w:noWrap w:val="0"/>
            <w:vAlign w:val="center"/>
          </w:tcPr>
          <w:p w14:paraId="37F84DF6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负责文化旅游体育，协助负责自然资源和规划、市场监督管理等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71F96783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26A0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581D091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日 </w:t>
            </w:r>
          </w:p>
          <w:p w14:paraId="02F8112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07C96EE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凌应琴</w:t>
            </w:r>
          </w:p>
        </w:tc>
        <w:tc>
          <w:tcPr>
            <w:tcW w:w="2550" w:type="dxa"/>
            <w:noWrap w:val="0"/>
            <w:vAlign w:val="center"/>
          </w:tcPr>
          <w:p w14:paraId="2470CF0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县政协副主席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县市场监管局</w:t>
            </w:r>
          </w:p>
          <w:p w14:paraId="24040D93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局长</w:t>
            </w:r>
          </w:p>
        </w:tc>
        <w:tc>
          <w:tcPr>
            <w:tcW w:w="2190" w:type="dxa"/>
            <w:noWrap w:val="0"/>
            <w:vAlign w:val="center"/>
          </w:tcPr>
          <w:p w14:paraId="1BEE68D4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0"/>
                <w:szCs w:val="30"/>
              </w:rPr>
              <w:t>负责县政协社会法制委员会工作、县市场监管工作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06B88508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E3D0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6B9A582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日 </w:t>
            </w:r>
          </w:p>
          <w:p w14:paraId="07545D1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2D0EB7E6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徐立民</w:t>
            </w:r>
          </w:p>
        </w:tc>
        <w:tc>
          <w:tcPr>
            <w:tcW w:w="2550" w:type="dxa"/>
            <w:noWrap w:val="0"/>
            <w:vAlign w:val="center"/>
          </w:tcPr>
          <w:p w14:paraId="02E130FB">
            <w:pPr>
              <w:spacing w:line="0" w:lineRule="atLeast"/>
              <w:jc w:val="center"/>
              <w:rPr>
                <w:rFonts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县委常委</w:t>
            </w:r>
          </w:p>
          <w:p w14:paraId="48C0802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常务副县长</w:t>
            </w:r>
          </w:p>
        </w:tc>
        <w:tc>
          <w:tcPr>
            <w:tcW w:w="2190" w:type="dxa"/>
            <w:noWrap w:val="0"/>
            <w:vAlign w:val="center"/>
          </w:tcPr>
          <w:p w14:paraId="750224B5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负责县政府常务工作，分管发展改革委、自然资源和规划局等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0233AA82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67DC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687" w:type="dxa"/>
            <w:noWrap w:val="0"/>
            <w:vAlign w:val="center"/>
          </w:tcPr>
          <w:p w14:paraId="4577E362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日 </w:t>
            </w:r>
          </w:p>
          <w:p w14:paraId="12890E9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0756104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王学美</w:t>
            </w:r>
          </w:p>
        </w:tc>
        <w:tc>
          <w:tcPr>
            <w:tcW w:w="2550" w:type="dxa"/>
            <w:noWrap w:val="0"/>
            <w:vAlign w:val="center"/>
          </w:tcPr>
          <w:p w14:paraId="61CFA5E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县政府副县长</w:t>
            </w:r>
          </w:p>
        </w:tc>
        <w:tc>
          <w:tcPr>
            <w:tcW w:w="2190" w:type="dxa"/>
            <w:noWrap w:val="0"/>
            <w:vAlign w:val="center"/>
          </w:tcPr>
          <w:p w14:paraId="2ABD21BD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负责农业农村、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水利、供销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365FA3E3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4D87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687" w:type="dxa"/>
            <w:noWrap w:val="0"/>
            <w:vAlign w:val="center"/>
          </w:tcPr>
          <w:p w14:paraId="4B11AD86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日 </w:t>
            </w:r>
          </w:p>
          <w:p w14:paraId="4980445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2FABD605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苏永松</w:t>
            </w:r>
          </w:p>
        </w:tc>
        <w:tc>
          <w:tcPr>
            <w:tcW w:w="2550" w:type="dxa"/>
            <w:noWrap w:val="0"/>
            <w:vAlign w:val="center"/>
          </w:tcPr>
          <w:p w14:paraId="49FA4A14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县政府副县长</w:t>
            </w:r>
          </w:p>
        </w:tc>
        <w:tc>
          <w:tcPr>
            <w:tcW w:w="2190" w:type="dxa"/>
            <w:noWrap w:val="0"/>
            <w:vAlign w:val="center"/>
          </w:tcPr>
          <w:p w14:paraId="679CDFD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负责教育、民政、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生态环境、住房和城乡建设、交通运输、重点工程管理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047269A1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3DE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179A5254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 xml:space="preserve">日 </w:t>
            </w:r>
          </w:p>
          <w:p w14:paraId="73A8FF00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五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106E825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宋祖清</w:t>
            </w:r>
          </w:p>
        </w:tc>
        <w:tc>
          <w:tcPr>
            <w:tcW w:w="2550" w:type="dxa"/>
            <w:noWrap w:val="0"/>
            <w:vAlign w:val="center"/>
          </w:tcPr>
          <w:p w14:paraId="201E967F">
            <w:pPr>
              <w:spacing w:line="0" w:lineRule="atLeast"/>
              <w:jc w:val="center"/>
              <w:rPr>
                <w:rFonts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县委常委</w:t>
            </w:r>
          </w:p>
          <w:p w14:paraId="40BB98F7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政法委书记</w:t>
            </w:r>
          </w:p>
        </w:tc>
        <w:tc>
          <w:tcPr>
            <w:tcW w:w="2190" w:type="dxa"/>
            <w:noWrap w:val="0"/>
            <w:vAlign w:val="center"/>
          </w:tcPr>
          <w:p w14:paraId="0454F57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负责政法、信访、维护稳定工作，分管县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委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政法委、县信访局等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2A56E55E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AC22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01EADFD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一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12DBCE8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王  军</w:t>
            </w:r>
          </w:p>
        </w:tc>
        <w:tc>
          <w:tcPr>
            <w:tcW w:w="2550" w:type="dxa"/>
            <w:noWrap w:val="0"/>
            <w:vAlign w:val="center"/>
          </w:tcPr>
          <w:p w14:paraId="469D0FF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县人民检察院</w:t>
            </w:r>
          </w:p>
          <w:p w14:paraId="0B4EDAA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检察长</w:t>
            </w:r>
          </w:p>
        </w:tc>
        <w:tc>
          <w:tcPr>
            <w:tcW w:w="2190" w:type="dxa"/>
            <w:noWrap w:val="0"/>
            <w:vAlign w:val="center"/>
          </w:tcPr>
          <w:p w14:paraId="3A895A2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负责检察院</w:t>
            </w:r>
          </w:p>
          <w:p w14:paraId="74E68EF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全面工作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656FF33F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C7D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5C05FD55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71B10078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孟  波</w:t>
            </w:r>
          </w:p>
        </w:tc>
        <w:tc>
          <w:tcPr>
            <w:tcW w:w="2550" w:type="dxa"/>
            <w:noWrap w:val="0"/>
            <w:vAlign w:val="center"/>
          </w:tcPr>
          <w:p w14:paraId="0EFAD284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县委常委</w:t>
            </w:r>
          </w:p>
          <w:p w14:paraId="6925322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宣传部长</w:t>
            </w:r>
          </w:p>
        </w:tc>
        <w:tc>
          <w:tcPr>
            <w:tcW w:w="2190" w:type="dxa"/>
            <w:noWrap w:val="0"/>
            <w:vAlign w:val="center"/>
          </w:tcPr>
          <w:p w14:paraId="50E2853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负责宣传工作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76CF5E5F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9EF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540E538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0DF56F77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  <w:t>丁云红</w:t>
            </w:r>
          </w:p>
        </w:tc>
        <w:tc>
          <w:tcPr>
            <w:tcW w:w="2550" w:type="dxa"/>
            <w:noWrap w:val="0"/>
            <w:vAlign w:val="center"/>
          </w:tcPr>
          <w:p w14:paraId="404DE022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0"/>
                <w:szCs w:val="30"/>
              </w:rPr>
              <w:t>县政协主席</w:t>
            </w:r>
          </w:p>
        </w:tc>
        <w:tc>
          <w:tcPr>
            <w:tcW w:w="2190" w:type="dxa"/>
            <w:noWrap w:val="0"/>
            <w:vAlign w:val="center"/>
          </w:tcPr>
          <w:p w14:paraId="6EB8B963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负责县政协</w:t>
            </w:r>
          </w:p>
          <w:p w14:paraId="4760E8C0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全面工作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602FE55B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F51D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1965FE06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667B6001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何福勇</w:t>
            </w:r>
          </w:p>
        </w:tc>
        <w:tc>
          <w:tcPr>
            <w:tcW w:w="2550" w:type="dxa"/>
            <w:noWrap w:val="0"/>
            <w:vAlign w:val="center"/>
          </w:tcPr>
          <w:p w14:paraId="22304B2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县政府副县长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县公安局局长</w:t>
            </w:r>
          </w:p>
        </w:tc>
        <w:tc>
          <w:tcPr>
            <w:tcW w:w="2190" w:type="dxa"/>
            <w:noWrap w:val="0"/>
            <w:vAlign w:val="center"/>
          </w:tcPr>
          <w:p w14:paraId="6D3E6CA0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负责公安、信访等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2C4A661C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78B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095E82F7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五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3DDD39AF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陶振银</w:t>
            </w:r>
          </w:p>
        </w:tc>
        <w:tc>
          <w:tcPr>
            <w:tcW w:w="2550" w:type="dxa"/>
            <w:noWrap w:val="0"/>
            <w:vAlign w:val="center"/>
          </w:tcPr>
          <w:p w14:paraId="7100FACD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县人大常委会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主任</w:t>
            </w:r>
          </w:p>
        </w:tc>
        <w:tc>
          <w:tcPr>
            <w:tcW w:w="2190" w:type="dxa"/>
            <w:noWrap w:val="0"/>
            <w:vAlign w:val="center"/>
          </w:tcPr>
          <w:p w14:paraId="20CCB61C">
            <w:pPr>
              <w:spacing w:line="0" w:lineRule="atLeast"/>
              <w:jc w:val="center"/>
              <w:rPr>
                <w:rFonts w:hint="eastAsia" w:ascii="仿宋" w:hAnsi="仿宋" w:eastAsia="仿宋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负责县人大全面工作</w:t>
            </w:r>
          </w:p>
        </w:tc>
        <w:tc>
          <w:tcPr>
            <w:tcW w:w="1657" w:type="dxa"/>
            <w:vMerge w:val="continue"/>
            <w:noWrap w:val="0"/>
            <w:vAlign w:val="center"/>
          </w:tcPr>
          <w:p w14:paraId="145D958B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4B37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" w:type="dxa"/>
            <w:noWrap w:val="0"/>
            <w:vAlign w:val="center"/>
          </w:tcPr>
          <w:p w14:paraId="3F66E43E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日 （星期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）</w:t>
            </w:r>
          </w:p>
        </w:tc>
        <w:tc>
          <w:tcPr>
            <w:tcW w:w="1395" w:type="dxa"/>
            <w:noWrap w:val="0"/>
            <w:vAlign w:val="center"/>
          </w:tcPr>
          <w:p w14:paraId="36EF5AFA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孙新运</w:t>
            </w:r>
          </w:p>
        </w:tc>
        <w:tc>
          <w:tcPr>
            <w:tcW w:w="2550" w:type="dxa"/>
            <w:noWrap w:val="0"/>
            <w:vAlign w:val="center"/>
          </w:tcPr>
          <w:p w14:paraId="74148329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县人大常委会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副主任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城关镇党委书记</w:t>
            </w:r>
          </w:p>
        </w:tc>
        <w:tc>
          <w:tcPr>
            <w:tcW w:w="2190" w:type="dxa"/>
            <w:noWrap w:val="0"/>
            <w:vAlign w:val="center"/>
          </w:tcPr>
          <w:p w14:paraId="25C4435B">
            <w:pPr>
              <w:spacing w:line="0" w:lineRule="atLeast"/>
              <w:jc w:val="center"/>
              <w:rPr>
                <w:rFonts w:hint="eastAsia" w:ascii="仿宋" w:hAnsi="仿宋" w:eastAsia="仿宋" w:cs="宋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负责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  <w:lang w:eastAsia="zh-CN"/>
              </w:rPr>
              <w:t>法制工委、代表工委</w:t>
            </w:r>
            <w:r>
              <w:rPr>
                <w:rFonts w:hint="eastAsia" w:ascii="仿宋" w:hAnsi="仿宋" w:eastAsia="仿宋" w:cs="宋体"/>
                <w:color w:val="000000"/>
                <w:sz w:val="32"/>
                <w:szCs w:val="32"/>
              </w:rPr>
              <w:t>工作</w:t>
            </w:r>
          </w:p>
        </w:tc>
        <w:tc>
          <w:tcPr>
            <w:tcW w:w="1657" w:type="dxa"/>
            <w:noWrap w:val="0"/>
            <w:vAlign w:val="center"/>
          </w:tcPr>
          <w:p w14:paraId="49BF9F72">
            <w:pPr>
              <w:spacing w:line="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65ECB926"/>
    <w:p w14:paraId="2BCF552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60142"/>
    <w:rsid w:val="40F14E1A"/>
    <w:rsid w:val="7446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2025-05-30T07:52:00Z</dcterms:created>
  <dc:creator>Lawliet</dc:creator>
  <cp:lastModifiedBy>Lawliet</cp:lastModifiedBy>
  <dcterms:modified xsi:type="dcterms:W3CDTF">2025-05-30T07:53:12Z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BBA5ABC4F4E8493BA3C9FAC14E4EDA00_11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