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6"/>
          <w:szCs w:val="5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6"/>
          <w:szCs w:val="56"/>
          <w:lang w:val="en-US" w:eastAsia="zh-CN"/>
        </w:rPr>
        <w:t>不动产变更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56"/>
          <w:szCs w:val="56"/>
          <w:lang w:val="en-US" w:eastAsia="zh-CN"/>
        </w:rPr>
        <w:t>登记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蚌埠市不动产登记中心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2025年6月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  <w:r>
        <w:rPr>
          <w:rFonts w:hint="eastAsia"/>
          <w:lang w:val="en-US" w:eastAsia="zh-CN"/>
        </w:rPr>
        <w:t>1.不动产变更登记</w:t>
      </w:r>
      <w:r>
        <w:rPr>
          <w:rFonts w:hint="eastAsia"/>
        </w:rPr>
        <w:t>（安徽）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81" w:firstLineChars="100"/>
        <w:textAlignment w:val="auto"/>
        <w:rPr>
          <w:b/>
          <w:bCs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1.1</w:t>
      </w:r>
      <w:r>
        <w:rPr>
          <w:rFonts w:hint="eastAsia"/>
          <w:b/>
          <w:bCs/>
          <w:sz w:val="28"/>
          <w:szCs w:val="28"/>
        </w:rPr>
        <w:t>个人用户操作</w:t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1.1.1</w:t>
      </w: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28"/>
          <w:lang w:val="en-US" w:eastAsia="zh-CN" w:bidi="ar-SA"/>
        </w:rPr>
        <w:t>权利人在线申请</w:t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登录进不动产服务大厅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皖事通搜索“不动产掌上办”，</w:t>
      </w:r>
      <w:r>
        <w:rPr>
          <w:rFonts w:hint="eastAsia"/>
          <w:sz w:val="28"/>
          <w:szCs w:val="28"/>
        </w:rPr>
        <w:t>身份验证成功后，进入手机端互联网+不动产登记页面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点击“网上申请”</w:t>
      </w:r>
      <w:r>
        <w:rPr>
          <w:rFonts w:hint="eastAsia"/>
          <w:sz w:val="28"/>
          <w:szCs w:val="28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 w:val="28"/>
          <w:szCs w:val="28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-4438650</wp:posOffset>
            </wp:positionV>
            <wp:extent cx="2533650" cy="4732020"/>
            <wp:effectExtent l="0" t="0" r="0" b="11430"/>
            <wp:wrapSquare wrapText="bothSides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rcRect t="197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选择行政区划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可以在此处切换行政区划，选择需要办理的房屋所在的地区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29845</wp:posOffset>
            </wp:positionV>
            <wp:extent cx="3093720" cy="3147060"/>
            <wp:effectExtent l="0" t="0" r="0" b="762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点击要办理的登记业务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选定行政区划，点击我要</w:t>
      </w:r>
      <w:r>
        <w:rPr>
          <w:rFonts w:hint="eastAsia"/>
          <w:sz w:val="28"/>
          <w:szCs w:val="28"/>
          <w:lang w:val="en-US" w:eastAsia="zh-CN"/>
        </w:rPr>
        <w:t>变更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-1478280</wp:posOffset>
            </wp:positionV>
            <wp:extent cx="2339340" cy="1783080"/>
            <wp:effectExtent l="0" t="0" r="762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点击需要办理的登记业务流程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sz w:val="28"/>
          <w:szCs w:val="28"/>
          <w:lang w:val="en-US" w:eastAsia="zh-CN"/>
        </w:rPr>
        <w:t>变更登记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89535</wp:posOffset>
            </wp:positionV>
            <wp:extent cx="2415540" cy="2012950"/>
            <wp:effectExtent l="0" t="0" r="3810" b="635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9301" b="20998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申请须知。阅读申请须知，点击“点击申请”按钮；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169545</wp:posOffset>
            </wp:positionV>
            <wp:extent cx="2449195" cy="4628515"/>
            <wp:effectExtent l="0" t="0" r="8255" b="63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选择房产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选择需要办理</w:t>
      </w:r>
      <w:r>
        <w:rPr>
          <w:rFonts w:hint="eastAsia"/>
          <w:sz w:val="28"/>
          <w:szCs w:val="28"/>
          <w:lang w:val="en-US" w:eastAsia="zh-CN"/>
        </w:rPr>
        <w:t>变更业务</w:t>
      </w:r>
      <w:r>
        <w:rPr>
          <w:rFonts w:hint="eastAsia"/>
          <w:sz w:val="28"/>
          <w:szCs w:val="28"/>
        </w:rPr>
        <w:t>的房产</w:t>
      </w:r>
      <w:r>
        <w:rPr>
          <w:rFonts w:hint="eastAsia"/>
          <w:sz w:val="28"/>
          <w:szCs w:val="28"/>
          <w:lang w:val="en-US" w:eastAsia="zh-CN"/>
        </w:rPr>
        <w:t>，若为</w:t>
      </w:r>
      <w:r>
        <w:rPr>
          <w:rFonts w:hint="eastAsia"/>
          <w:sz w:val="28"/>
          <w:szCs w:val="28"/>
        </w:rPr>
        <w:t>多套房，</w:t>
      </w:r>
      <w:r>
        <w:rPr>
          <w:rFonts w:hint="eastAsia"/>
          <w:sz w:val="28"/>
          <w:szCs w:val="28"/>
          <w:lang w:val="en-US" w:eastAsia="zh-CN"/>
        </w:rPr>
        <w:t>则页面展示多套房产信息，选中需要转移的产权证信息</w:t>
      </w:r>
      <w:r>
        <w:rPr>
          <w:rFonts w:hint="eastAsia"/>
          <w:sz w:val="28"/>
          <w:szCs w:val="28"/>
        </w:rPr>
        <w:t>，点击下一步；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403860</wp:posOffset>
            </wp:positionV>
            <wp:extent cx="2788920" cy="2896870"/>
            <wp:effectExtent l="0" t="0" r="11430" b="1778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t="19113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选择登记原因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选择产权证信息后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点击产证信息下方的变更原因选项，根据实际情况选择登记原因；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112395</wp:posOffset>
            </wp:positionV>
            <wp:extent cx="2665095" cy="3053080"/>
            <wp:effectExtent l="0" t="0" r="1905" b="1397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2494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填写变更信息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</w:pPr>
      <w:r>
        <w:rPr>
          <w:rFonts w:hint="eastAsia"/>
          <w:sz w:val="28"/>
          <w:szCs w:val="28"/>
          <w:lang w:val="en-US" w:eastAsia="zh-CN"/>
        </w:rPr>
        <w:t>选择</w:t>
      </w:r>
      <w:r>
        <w:rPr>
          <w:rFonts w:hint="eastAsia"/>
          <w:sz w:val="28"/>
          <w:szCs w:val="28"/>
        </w:rPr>
        <w:t>登记原因</w:t>
      </w:r>
      <w:r>
        <w:rPr>
          <w:rFonts w:hint="eastAsia"/>
          <w:sz w:val="28"/>
          <w:szCs w:val="28"/>
          <w:lang w:val="en-US" w:eastAsia="zh-CN"/>
        </w:rPr>
        <w:t>后，填写变更不动产单元信息，并填写皖事通登录手机号，核对无误后，点击下一步；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-452120</wp:posOffset>
            </wp:positionV>
            <wp:extent cx="2649855" cy="5021580"/>
            <wp:effectExtent l="0" t="0" r="17145" b="7620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选择领证方式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在该页面选择业务办结后，不动产权证书的领取方式，选择完成后点击下一步按钮；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-299720</wp:posOffset>
            </wp:positionV>
            <wp:extent cx="2552700" cy="3223260"/>
            <wp:effectExtent l="0" t="0" r="7620" b="7620"/>
            <wp:wrapSquare wrapText="bothSides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填写并确认询问笔录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进行卖方询问笔录填写，请按实际情况进行勾选，如有其他事项也可填在此页面第</w:t>
      </w:r>
      <w:r>
        <w:rPr>
          <w:rFonts w:hint="eastAsia"/>
          <w:sz w:val="28"/>
          <w:szCs w:val="28"/>
          <w:lang w:val="en-US" w:eastAsia="zh-CN"/>
        </w:rPr>
        <w:t>七</w:t>
      </w:r>
      <w:r>
        <w:rPr>
          <w:rFonts w:hint="eastAsia"/>
          <w:sz w:val="28"/>
          <w:szCs w:val="28"/>
        </w:rPr>
        <w:t>项，勾选申请人承诺，点击下一步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确认询问内容无误后，点击确定；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126365</wp:posOffset>
            </wp:positionV>
            <wp:extent cx="2882265" cy="3856355"/>
            <wp:effectExtent l="0" t="0" r="13335" b="10795"/>
            <wp:wrapSquare wrapText="bothSides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81280</wp:posOffset>
            </wp:positionV>
            <wp:extent cx="2602865" cy="3949065"/>
            <wp:effectExtent l="0" t="0" r="6985" b="13335"/>
            <wp:wrapSquare wrapText="bothSides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15875</wp:posOffset>
            </wp:positionV>
            <wp:extent cx="2735580" cy="2522220"/>
            <wp:effectExtent l="0" t="0" r="7620" b="7620"/>
            <wp:wrapSquare wrapText="bothSides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sz w:val="28"/>
          <w:szCs w:val="28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视频双录上传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点击视频录制，按照页面提示，用普通话说出“这是我的真实意愿”，录制一段视频，系统将视频材料自动上传至对应文件夹；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98425</wp:posOffset>
            </wp:positionV>
            <wp:extent cx="2841625" cy="3429635"/>
            <wp:effectExtent l="0" t="0" r="15875" b="18415"/>
            <wp:wrapSquare wrapText="bothSides"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rcRect t="5388" b="18437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附件材料上传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电子材料按钮，在弹出页面中勾选所需电子证照信息，点击“认证身份”，进行身份验证后，点击“获取电子证照”，即可获取皖事通卡包中已领取的身份证、结婚证、不动产权证等电子证照信息。流程涉及的其他材料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  <w:lang w:val="en-US" w:eastAsia="zh-CN"/>
        </w:rPr>
        <w:t>附件目录</w:t>
      </w:r>
      <w:r>
        <w:rPr>
          <w:rFonts w:hint="eastAsia"/>
          <w:sz w:val="28"/>
          <w:szCs w:val="28"/>
        </w:rPr>
        <w:t xml:space="preserve">下方大加号，弹出窗口选择文件进行上传，上传完毕后，点击下一步； </w:t>
      </w:r>
      <w:r>
        <w:rPr>
          <w:rFonts w:hint="eastAsia"/>
          <w:sz w:val="28"/>
          <w:szCs w:val="28"/>
          <w:lang w:val="en-US" w:eastAsia="zh-CN"/>
        </w:rPr>
        <w:t>注意目录含（系统自动生成）的无需人工上传附件；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144145</wp:posOffset>
            </wp:positionV>
            <wp:extent cx="2089150" cy="4260215"/>
            <wp:effectExtent l="0" t="0" r="6350" b="6985"/>
            <wp:wrapSquare wrapText="bothSides"/>
            <wp:docPr id="5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rcRect t="4204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142240</wp:posOffset>
            </wp:positionV>
            <wp:extent cx="2176780" cy="4257675"/>
            <wp:effectExtent l="0" t="0" r="13970" b="9525"/>
            <wp:wrapSquare wrapText="bothSides"/>
            <wp:docPr id="5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rcRect t="2999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5" w:leftChars="0" w:hanging="425" w:firstLine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申请核验发送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系统</w:t>
      </w:r>
      <w:r>
        <w:rPr>
          <w:rFonts w:hint="eastAsia"/>
          <w:sz w:val="28"/>
          <w:szCs w:val="28"/>
        </w:rPr>
        <w:t>提示申请成功，</w:t>
      </w:r>
      <w:r>
        <w:rPr>
          <w:rFonts w:hint="eastAsia"/>
          <w:sz w:val="28"/>
          <w:szCs w:val="28"/>
          <w:lang w:val="en-US" w:eastAsia="zh-CN"/>
        </w:rPr>
        <w:t>发送签名短信</w:t>
      </w:r>
      <w:r>
        <w:rPr>
          <w:rFonts w:hint="eastAsia"/>
          <w:sz w:val="28"/>
          <w:szCs w:val="28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sz w:val="28"/>
          <w:szCs w:val="28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340995</wp:posOffset>
            </wp:positionV>
            <wp:extent cx="2469515" cy="2705100"/>
            <wp:effectExtent l="0" t="0" r="6985" b="0"/>
            <wp:wrapSquare wrapText="bothSides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rcRect b="11600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162560</wp:posOffset>
            </wp:positionV>
            <wp:extent cx="2176145" cy="2990850"/>
            <wp:effectExtent l="0" t="0" r="14605" b="0"/>
            <wp:wrapSquare wrapText="bothSides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t="2262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Theme="majorHAnsi" w:hAnsiTheme="majorHAnsi" w:eastAsiaTheme="majorEastAsia" w:cstheme="maj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1.1.2</w:t>
      </w: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28"/>
          <w:lang w:val="en-US" w:eastAsia="zh-CN" w:bidi="ar-SA"/>
        </w:rPr>
        <w:t>电子签名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申请完成后，申请人</w:t>
      </w:r>
      <w:r>
        <w:rPr>
          <w:rFonts w:hint="eastAsia"/>
          <w:sz w:val="28"/>
          <w:szCs w:val="28"/>
        </w:rPr>
        <w:t>会收到签字短信提醒，点击图中链接，跳转到登录界面，</w:t>
      </w:r>
      <w:r>
        <w:rPr>
          <w:rFonts w:hint="eastAsia"/>
          <w:sz w:val="28"/>
          <w:szCs w:val="28"/>
          <w:lang w:val="en-US" w:eastAsia="zh-CN"/>
        </w:rPr>
        <w:t>点击打开皖事通，进入皖事通签名页面。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173355</wp:posOffset>
            </wp:positionV>
            <wp:extent cx="2286000" cy="4394200"/>
            <wp:effectExtent l="0" t="0" r="0" b="6350"/>
            <wp:wrapSquare wrapText="bothSides"/>
            <wp:docPr id="7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5"/>
                    <pic:cNvPicPr>
                      <a:picLocks noChangeAspect="1"/>
                    </pic:cNvPicPr>
                  </pic:nvPicPr>
                  <pic:blipFill>
                    <a:blip r:embed="rId21"/>
                    <a:srcRect t="19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429260</wp:posOffset>
            </wp:positionV>
            <wp:extent cx="2209800" cy="1920240"/>
            <wp:effectExtent l="0" t="0" r="0" b="3810"/>
            <wp:wrapSquare wrapText="bothSides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rcRect t="902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/>
          <w:szCs w:val="21"/>
          <w:lang w:val="en-US"/>
        </w:rPr>
      </w:pPr>
      <w:r>
        <w:rPr>
          <w:rFonts w:hint="eastAsia"/>
          <w:sz w:val="28"/>
          <w:szCs w:val="28"/>
        </w:rPr>
        <w:t>按文件进行签署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选择印章，调用在皖事通中申领的个人印章（若未申领过印章，可按照页面提示申领），文件逐个签字完成后点击“完成签章”，进入认证环节，可选择短信认证或人脸识别认证，认证通过后则签署完成。签署完成后，则完成申请流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106680</wp:posOffset>
            </wp:positionV>
            <wp:extent cx="2287905" cy="4546600"/>
            <wp:effectExtent l="0" t="0" r="17145" b="6350"/>
            <wp:wrapSquare wrapText="bothSides"/>
            <wp:docPr id="7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81" w:firstLineChars="1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1.2手机端税费缴纳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申请人</w:t>
      </w:r>
      <w:r>
        <w:rPr>
          <w:rFonts w:hint="eastAsia"/>
          <w:sz w:val="28"/>
          <w:szCs w:val="28"/>
        </w:rPr>
        <w:t>皖事通登录</w:t>
      </w: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不动产掌上办</w:t>
      </w:r>
      <w:r>
        <w:rPr>
          <w:rFonts w:hint="eastAsia"/>
          <w:sz w:val="28"/>
          <w:szCs w:val="28"/>
          <w:lang w:eastAsia="zh-CN"/>
        </w:rPr>
        <w:t>】</w:t>
      </w:r>
      <w:r>
        <w:rPr>
          <w:rFonts w:hint="eastAsia"/>
          <w:sz w:val="28"/>
          <w:szCs w:val="28"/>
        </w:rPr>
        <w:t>，点击个人中心-我的申请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点击缴费；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rPr>
          <w:sz w:val="28"/>
          <w:szCs w:val="28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-175895</wp:posOffset>
            </wp:positionV>
            <wp:extent cx="2232660" cy="2918460"/>
            <wp:effectExtent l="0" t="0" r="7620" b="7620"/>
            <wp:wrapSquare wrapText="bothSides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-470535</wp:posOffset>
            </wp:positionV>
            <wp:extent cx="1873885" cy="3521075"/>
            <wp:effectExtent l="0" t="0" r="12065" b="3175"/>
            <wp:wrapSquare wrapText="bothSides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eastAsia" w:eastAsiaTheme="minorEastAsia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1389380</wp:posOffset>
            </wp:positionV>
            <wp:extent cx="2232660" cy="3337560"/>
            <wp:effectExtent l="0" t="0" r="7620" b="0"/>
            <wp:wrapSquare wrapText="bothSides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1223010</wp:posOffset>
            </wp:positionV>
            <wp:extent cx="2362200" cy="4347845"/>
            <wp:effectExtent l="0" t="0" r="0" b="14605"/>
            <wp:wrapSquare wrapText="bothSides"/>
            <wp:docPr id="8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rcRect t="1315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跳转到缴费页面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点击合并缴费，跳转到银联页面，进行后续缴费。缴费完毕后，回到互联网网页端，进行审核推送（参考审核推送至登记系统章节）。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Old English Text MT">
    <w:panose1 w:val="03040902040508030806"/>
    <w:charset w:val="00"/>
    <w:family w:val="auto"/>
    <w:pitch w:val="default"/>
    <w:sig w:usb0="00000003" w:usb1="00000000" w:usb2="00000000" w:usb3="00000000" w:csb0="20000001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ACE1B4"/>
    <w:multiLevelType w:val="singleLevel"/>
    <w:tmpl w:val="B7ACE1B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jYzk5YjRmMWY4MDA5ZTRkN2ZiMzQ2N2E4YjQ2ODUifQ=="/>
  </w:docVars>
  <w:rsids>
    <w:rsidRoot w:val="004A1E9C"/>
    <w:rsid w:val="00033F9D"/>
    <w:rsid w:val="000437E8"/>
    <w:rsid w:val="00064F24"/>
    <w:rsid w:val="000B5B3A"/>
    <w:rsid w:val="000E1DE0"/>
    <w:rsid w:val="0011412B"/>
    <w:rsid w:val="00146949"/>
    <w:rsid w:val="001510BC"/>
    <w:rsid w:val="001573EC"/>
    <w:rsid w:val="00190496"/>
    <w:rsid w:val="001B0788"/>
    <w:rsid w:val="001C3FCD"/>
    <w:rsid w:val="001D6AC1"/>
    <w:rsid w:val="001E6F58"/>
    <w:rsid w:val="001F3078"/>
    <w:rsid w:val="0020491D"/>
    <w:rsid w:val="002F359C"/>
    <w:rsid w:val="002F5100"/>
    <w:rsid w:val="003867EF"/>
    <w:rsid w:val="003C0033"/>
    <w:rsid w:val="003C7186"/>
    <w:rsid w:val="004162D9"/>
    <w:rsid w:val="00416A44"/>
    <w:rsid w:val="00417DC2"/>
    <w:rsid w:val="00441F08"/>
    <w:rsid w:val="00442B9A"/>
    <w:rsid w:val="0045381A"/>
    <w:rsid w:val="004A1E9C"/>
    <w:rsid w:val="004C2345"/>
    <w:rsid w:val="004D426B"/>
    <w:rsid w:val="0050094B"/>
    <w:rsid w:val="00503753"/>
    <w:rsid w:val="00526CA8"/>
    <w:rsid w:val="0055742C"/>
    <w:rsid w:val="005B6A15"/>
    <w:rsid w:val="005C5D32"/>
    <w:rsid w:val="005C6084"/>
    <w:rsid w:val="005D78A5"/>
    <w:rsid w:val="005E499C"/>
    <w:rsid w:val="00620402"/>
    <w:rsid w:val="006625A8"/>
    <w:rsid w:val="00672F70"/>
    <w:rsid w:val="00704801"/>
    <w:rsid w:val="007349FB"/>
    <w:rsid w:val="00741E6D"/>
    <w:rsid w:val="007658D3"/>
    <w:rsid w:val="007872D9"/>
    <w:rsid w:val="007A0901"/>
    <w:rsid w:val="007A4CBC"/>
    <w:rsid w:val="007A7A3B"/>
    <w:rsid w:val="007C0E46"/>
    <w:rsid w:val="007C174D"/>
    <w:rsid w:val="007D4F44"/>
    <w:rsid w:val="007F075F"/>
    <w:rsid w:val="0080565B"/>
    <w:rsid w:val="00820253"/>
    <w:rsid w:val="008204C4"/>
    <w:rsid w:val="00835496"/>
    <w:rsid w:val="008C4241"/>
    <w:rsid w:val="00904FB3"/>
    <w:rsid w:val="00945159"/>
    <w:rsid w:val="009751EC"/>
    <w:rsid w:val="009D7FC3"/>
    <w:rsid w:val="009E123C"/>
    <w:rsid w:val="009E2955"/>
    <w:rsid w:val="009E6581"/>
    <w:rsid w:val="00A40ED0"/>
    <w:rsid w:val="00A60817"/>
    <w:rsid w:val="00A96EF5"/>
    <w:rsid w:val="00AB3A07"/>
    <w:rsid w:val="00AC4503"/>
    <w:rsid w:val="00AE33E6"/>
    <w:rsid w:val="00AE36F1"/>
    <w:rsid w:val="00AE60F2"/>
    <w:rsid w:val="00B13B89"/>
    <w:rsid w:val="00B500E1"/>
    <w:rsid w:val="00B552FB"/>
    <w:rsid w:val="00B841C4"/>
    <w:rsid w:val="00BA14C1"/>
    <w:rsid w:val="00BA5F6E"/>
    <w:rsid w:val="00BD24AE"/>
    <w:rsid w:val="00BD2851"/>
    <w:rsid w:val="00BD31DE"/>
    <w:rsid w:val="00BE3968"/>
    <w:rsid w:val="00BF512D"/>
    <w:rsid w:val="00BF6177"/>
    <w:rsid w:val="00C11544"/>
    <w:rsid w:val="00C16A2A"/>
    <w:rsid w:val="00C35039"/>
    <w:rsid w:val="00C50696"/>
    <w:rsid w:val="00C55155"/>
    <w:rsid w:val="00C77848"/>
    <w:rsid w:val="00C86C3C"/>
    <w:rsid w:val="00CD798C"/>
    <w:rsid w:val="00CE074C"/>
    <w:rsid w:val="00CE5151"/>
    <w:rsid w:val="00CF0ACE"/>
    <w:rsid w:val="00CF0EFE"/>
    <w:rsid w:val="00CF161E"/>
    <w:rsid w:val="00CF4DDA"/>
    <w:rsid w:val="00D03266"/>
    <w:rsid w:val="00D97559"/>
    <w:rsid w:val="00DB01A8"/>
    <w:rsid w:val="00E079AD"/>
    <w:rsid w:val="00E22136"/>
    <w:rsid w:val="00E418C8"/>
    <w:rsid w:val="00E67FAB"/>
    <w:rsid w:val="00E7263D"/>
    <w:rsid w:val="00E8672F"/>
    <w:rsid w:val="00EE4A0E"/>
    <w:rsid w:val="00EE5BC8"/>
    <w:rsid w:val="00EF0C46"/>
    <w:rsid w:val="00EF6063"/>
    <w:rsid w:val="00F028C0"/>
    <w:rsid w:val="00F034ED"/>
    <w:rsid w:val="00F12F62"/>
    <w:rsid w:val="00FB5041"/>
    <w:rsid w:val="00FE6F45"/>
    <w:rsid w:val="03880577"/>
    <w:rsid w:val="03FE047A"/>
    <w:rsid w:val="052B1173"/>
    <w:rsid w:val="06226795"/>
    <w:rsid w:val="06BC6558"/>
    <w:rsid w:val="0B70168E"/>
    <w:rsid w:val="10C56D6E"/>
    <w:rsid w:val="141A30F9"/>
    <w:rsid w:val="1A5204C1"/>
    <w:rsid w:val="1CD86382"/>
    <w:rsid w:val="1F2172E4"/>
    <w:rsid w:val="1F2863A5"/>
    <w:rsid w:val="1F726B49"/>
    <w:rsid w:val="23667F0D"/>
    <w:rsid w:val="274601D1"/>
    <w:rsid w:val="2918298F"/>
    <w:rsid w:val="29AB625B"/>
    <w:rsid w:val="305B3FB8"/>
    <w:rsid w:val="33512D21"/>
    <w:rsid w:val="33633833"/>
    <w:rsid w:val="33992021"/>
    <w:rsid w:val="33FA68BE"/>
    <w:rsid w:val="3465663A"/>
    <w:rsid w:val="34D8334B"/>
    <w:rsid w:val="35EE4665"/>
    <w:rsid w:val="375D2B5F"/>
    <w:rsid w:val="3E104BD6"/>
    <w:rsid w:val="402C1320"/>
    <w:rsid w:val="57CC0FC7"/>
    <w:rsid w:val="58CE5856"/>
    <w:rsid w:val="5BDF13E2"/>
    <w:rsid w:val="64DF083F"/>
    <w:rsid w:val="65B57F02"/>
    <w:rsid w:val="65DE5A05"/>
    <w:rsid w:val="673C3DA6"/>
    <w:rsid w:val="6A4B221F"/>
    <w:rsid w:val="6B4275A4"/>
    <w:rsid w:val="6F2611A0"/>
    <w:rsid w:val="71E01DBD"/>
    <w:rsid w:val="721356D8"/>
    <w:rsid w:val="7F6F14B8"/>
    <w:rsid w:val="7F77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line="360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批注框文本 Char"/>
    <w:basedOn w:val="10"/>
    <w:link w:val="6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10"/>
    <w:link w:val="2"/>
    <w:qFormat/>
    <w:uiPriority w:val="9"/>
    <w:rPr>
      <w:b/>
      <w:bCs/>
      <w:kern w:val="44"/>
      <w:sz w:val="32"/>
      <w:szCs w:val="44"/>
    </w:rPr>
  </w:style>
  <w:style w:type="character" w:customStyle="1" w:styleId="15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7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8">
    <w:name w:val="页脚 Char"/>
    <w:basedOn w:val="10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2074</Words>
  <Characters>2159</Characters>
  <Lines>30</Lines>
  <Paragraphs>8</Paragraphs>
  <TotalTime>156</TotalTime>
  <ScaleCrop>false</ScaleCrop>
  <LinksUpToDate>false</LinksUpToDate>
  <CharactersWithSpaces>2515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2023-04-13T02:08:00Z</dcterms:created>
  <dc:creator>admin</dc:creator>
  <cp:lastModifiedBy>王海婷</cp:lastModifiedBy>
  <dcterms:modified xsi:type="dcterms:W3CDTF">2025-06-18T09:12:10Z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  <property fmtid="{D5CDD505-2E9C-101B-9397-08002B2CF9AE}" pid="3" name="ICV">
    <vt:lpwstr>5C10F4BA115541AEB655D8552E9ABEBE_13</vt:lpwstr>
  </property>
  <property fmtid="{D5CDD505-2E9C-101B-9397-08002B2CF9AE}" pid="4" name="KSOTemplateDocerSaveRecord">
    <vt:lpwstr>eyJoZGlkIjoiZDhjYzk5YjRmMWY4MDA5ZTRkN2ZiMzQ2N2E4YjQ2ODUiLCJ1c2VySWQiOiIyNjE1OTMwMTYifQ==</vt:lpwstr>
  </property>
</Properties>
</file>