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F3CF1">
      <w:pPr>
        <w:widowControl/>
        <w:jc w:val="center"/>
        <w:rPr>
          <w:rFonts w:hint="default" w:ascii="宋体" w:hAnsi="宋体" w:cs="宋体"/>
          <w:b/>
          <w:bCs/>
          <w:color w:val="000000"/>
          <w:kern w:val="0"/>
          <w:sz w:val="48"/>
          <w:szCs w:val="48"/>
          <w:lang w:val="en-US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2025年第二批拟新增基本医疗保险定点医药机构名单</w:t>
      </w:r>
    </w:p>
    <w:tbl>
      <w:tblPr>
        <w:tblStyle w:val="3"/>
        <w:tblW w:w="1399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3957"/>
        <w:gridCol w:w="1710"/>
        <w:gridCol w:w="6018"/>
        <w:gridCol w:w="1380"/>
      </w:tblGrid>
      <w:tr w14:paraId="0F9278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AFA5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3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7A02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医药机构名称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BC88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类型</w:t>
            </w:r>
          </w:p>
        </w:tc>
        <w:tc>
          <w:tcPr>
            <w:tcW w:w="6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1010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地址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82E1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医保区划</w:t>
            </w:r>
          </w:p>
        </w:tc>
      </w:tr>
      <w:tr w14:paraId="182EF8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267B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9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E8B8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蚌埠易安堂大药房连锁有限公司五河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二十七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店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317E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（零售）连锁</w:t>
            </w:r>
          </w:p>
        </w:tc>
        <w:tc>
          <w:tcPr>
            <w:tcW w:w="60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152A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五河县城关镇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星河国际新苑2号楼商业126铺、6铺</w:t>
            </w:r>
          </w:p>
        </w:tc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C050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五河县</w:t>
            </w:r>
          </w:p>
        </w:tc>
      </w:tr>
      <w:tr w14:paraId="5EE419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7C3C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9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7D65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蚌埠易安堂大药房连锁有限公司五河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二十八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店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5C69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（零售）连锁</w:t>
            </w:r>
          </w:p>
        </w:tc>
        <w:tc>
          <w:tcPr>
            <w:tcW w:w="60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AC07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五河县城关镇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左岸名城小区1幢1层15号</w:t>
            </w:r>
          </w:p>
        </w:tc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0933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五河县</w:t>
            </w:r>
          </w:p>
        </w:tc>
      </w:tr>
      <w:tr w14:paraId="6AFCE1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944E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9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9B30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蚌埠易安堂大药房连锁有限公司五河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二十九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店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E9CA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（零售）连锁</w:t>
            </w:r>
          </w:p>
        </w:tc>
        <w:tc>
          <w:tcPr>
            <w:tcW w:w="60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FC15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五河县城关镇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腾飞南苑小区3#101号</w:t>
            </w:r>
          </w:p>
        </w:tc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2E29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五河县</w:t>
            </w:r>
          </w:p>
        </w:tc>
      </w:tr>
      <w:tr w14:paraId="2B306E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B086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9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0EF8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蚌埠易安堂大药房连锁有限公司五河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三十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店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8767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（零售）连锁</w:t>
            </w:r>
          </w:p>
        </w:tc>
        <w:tc>
          <w:tcPr>
            <w:tcW w:w="60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5AB7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五河县城关镇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青年路103号</w:t>
            </w:r>
          </w:p>
        </w:tc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4393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五河县</w:t>
            </w:r>
          </w:p>
        </w:tc>
      </w:tr>
    </w:tbl>
    <w:p w14:paraId="3CC8D88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142E8"/>
    <w:rsid w:val="399142E8"/>
    <w:rsid w:val="4C0076AC"/>
    <w:rsid w:val="6B482AA4"/>
    <w:rsid w:val="6D0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236</Characters>
  <Lines>0</Lines>
  <Paragraphs>0</Paragraphs>
  <TotalTime>0</TotalTime>
  <ScaleCrop>false</ScaleCrop>
  <LinksUpToDate>false</LinksUpToDate>
  <CharactersWithSpaces>236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2025-10-29T06:13:00Z</dcterms:created>
  <dc:creator>吴佳佳</dc:creator>
  <cp:lastModifiedBy>吴佳佳</cp:lastModifiedBy>
  <dcterms:modified xsi:type="dcterms:W3CDTF">2025-10-29T07:02:47Z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C4850750FB0149AF886EB44B97EFAE1C_11</vt:lpwstr>
  </property>
  <property fmtid="{D5CDD505-2E9C-101B-9397-08002B2CF9AE}" pid="4" name="KSOTemplateDocerSaveRecord">
    <vt:lpwstr>eyJoZGlkIjoiYTBmYzI5OWZhMjJkZThjYWRlZWRmNjY4NGUzYjA3YTgiLCJ1c2VySWQiOiI3NTQwMTA5OTYifQ==</vt:lpwstr>
  </property>
</Properties>
</file>