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17242">
      <w:pPr>
        <w:shd w:val="clear" w:color="auto" w:fill="FFFFFF"/>
        <w:adjustRightInd w:val="0"/>
        <w:snapToGrid w:val="0"/>
        <w:spacing w:line="560" w:lineRule="exact"/>
        <w:jc w:val="center"/>
        <w:rPr>
          <w:rStyle w:val="15"/>
          <w:rFonts w:hint="default" w:ascii="方正小标宋简体" w:hAnsi="方正小标宋简体" w:eastAsia="方正小标宋简体" w:cs="方正小标宋简体"/>
          <w:b w:val="0"/>
          <w:bCs/>
          <w:color w:val="000000" w:themeColor="text1"/>
          <w:kern w:val="0"/>
          <w:sz w:val="44"/>
          <w:szCs w:val="44"/>
          <w:shd w:val="clear" w:color="auto" w:fill="FFFFFF"/>
          <w:lang w:val="en-US" w:eastAsia="zh-CN"/>
          <w14:textFill>
            <w14:solidFill>
              <w14:schemeClr w14:val="tx1"/>
            </w14:solidFill>
          </w14:textFill>
        </w:rPr>
      </w:pPr>
      <w:r>
        <w:rPr>
          <w:rStyle w:val="15"/>
          <w:rFonts w:hint="eastAsia" w:ascii="方正小标宋简体" w:hAnsi="方正小标宋简体" w:eastAsia="方正小标宋简体" w:cs="方正小标宋简体"/>
          <w:b w:val="0"/>
          <w:bCs/>
          <w:color w:val="000000" w:themeColor="text1"/>
          <w:sz w:val="44"/>
          <w:szCs w:val="44"/>
          <w:shd w:val="clear" w:color="auto" w:fill="FFFFFF"/>
          <w14:textFill>
            <w14:solidFill>
              <w14:schemeClr w14:val="tx1"/>
            </w14:solidFill>
          </w14:textFill>
        </w:rPr>
        <w:t>《五河县高标准农田建后管护办法</w:t>
      </w:r>
      <w:r>
        <w:rPr>
          <w:rStyle w:val="15"/>
          <w:rFonts w:hint="eastAsia" w:ascii="方正小标宋简体" w:hAnsi="方正小标宋简体" w:eastAsia="方正小标宋简体" w:cs="方正小标宋简体"/>
          <w:b w:val="0"/>
          <w:bCs/>
          <w:color w:val="000000" w:themeColor="text1"/>
          <w:sz w:val="44"/>
          <w:szCs w:val="44"/>
          <w:shd w:val="clear" w:color="auto" w:fill="FFFFFF"/>
          <w:lang w:eastAsia="zh-CN"/>
          <w14:textFill>
            <w14:solidFill>
              <w14:schemeClr w14:val="tx1"/>
            </w14:solidFill>
          </w14:textFill>
        </w:rPr>
        <w:t>（征求意见稿）</w:t>
      </w:r>
      <w:r>
        <w:rPr>
          <w:rStyle w:val="15"/>
          <w:rFonts w:hint="eastAsia" w:ascii="方正小标宋简体" w:hAnsi="方正小标宋简体" w:eastAsia="方正小标宋简体" w:cs="方正小标宋简体"/>
          <w:b w:val="0"/>
          <w:bCs/>
          <w:color w:val="000000" w:themeColor="text1"/>
          <w:sz w:val="44"/>
          <w:szCs w:val="44"/>
          <w:shd w:val="clear" w:color="auto" w:fill="FFFFFF"/>
          <w14:textFill>
            <w14:solidFill>
              <w14:schemeClr w14:val="tx1"/>
            </w14:solidFill>
          </w14:textFill>
        </w:rPr>
        <w:t>》</w:t>
      </w:r>
      <w:r>
        <w:rPr>
          <w:rStyle w:val="15"/>
          <w:rFonts w:hint="eastAsia" w:ascii="方正小标宋简体" w:hAnsi="方正小标宋简体" w:eastAsia="方正小标宋简体" w:cs="方正小标宋简体"/>
          <w:b w:val="0"/>
          <w:bCs/>
          <w:color w:val="000000" w:themeColor="text1"/>
          <w:sz w:val="44"/>
          <w:szCs w:val="44"/>
          <w:shd w:val="clear" w:color="auto" w:fill="FFFFFF"/>
          <w:lang w:val="en-US" w:eastAsia="zh-CN"/>
          <w14:textFill>
            <w14:solidFill>
              <w14:schemeClr w14:val="tx1"/>
            </w14:solidFill>
          </w14:textFill>
        </w:rPr>
        <w:t>起草说明</w:t>
      </w:r>
    </w:p>
    <w:p w14:paraId="1BC8A7F4">
      <w:pPr>
        <w:pStyle w:val="11"/>
        <w:spacing w:line="560" w:lineRule="exact"/>
        <w:ind w:left="0" w:firstLine="0" w:firstLineChars="0"/>
        <w:rPr>
          <w:rFonts w:hint="default" w:eastAsia="黑体"/>
          <w:color w:val="000000" w:themeColor="text1"/>
          <w:szCs w:val="32"/>
          <w14:textFill>
            <w14:solidFill>
              <w14:schemeClr w14:val="tx1"/>
            </w14:solidFill>
          </w14:textFill>
        </w:rPr>
      </w:pPr>
    </w:p>
    <w:p w14:paraId="1A60E26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一、</w:t>
      </w:r>
      <w:r>
        <w:rPr>
          <w:rFonts w:ascii="Times New Roman" w:hAnsi="Times New Roman" w:eastAsia="黑体"/>
          <w:color w:val="000000" w:themeColor="text1"/>
          <w:sz w:val="32"/>
          <w:szCs w:val="32"/>
          <w14:textFill>
            <w14:solidFill>
              <w14:schemeClr w14:val="tx1"/>
            </w14:solidFill>
          </w14:textFill>
        </w:rPr>
        <w:t>起草背景</w:t>
      </w:r>
    </w:p>
    <w:p w14:paraId="07B8D1A0">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为全面加强高标准农田建设工程设施管护工作，巩固农田</w:t>
      </w:r>
      <w:bookmarkStart w:id="0" w:name="_GoBack"/>
      <w:bookmarkEnd w:id="0"/>
      <w:r>
        <w:rPr>
          <w:rFonts w:hint="eastAsia" w:ascii="仿宋_GB2312" w:hAnsi="仿宋_GB2312" w:eastAsia="仿宋_GB2312" w:cs="仿宋_GB2312"/>
          <w:snapToGrid w:val="0"/>
          <w:color w:val="000000" w:themeColor="text1"/>
          <w:sz w:val="32"/>
          <w:szCs w:val="32"/>
          <w14:textFill>
            <w14:solidFill>
              <w14:schemeClr w14:val="tx1"/>
            </w14:solidFill>
          </w14:textFill>
        </w:rPr>
        <w:t>建设成果，确保建成的高标准农田长久持续发挥效益，提高粮食生产能力、保障国家粮食安全。依据《国务院办公厅关于切实加强高标准农田建设提升国家粮食安全保障能力的意见》（国办发〔2019〕50号）</w:t>
      </w:r>
      <w:r>
        <w:rPr>
          <w:rFonts w:hint="eastAsia" w:ascii="仿宋_GB2312" w:hAnsi="仿宋_GB2312" w:eastAsia="仿宋_GB2312" w:cs="仿宋_GB2312"/>
          <w:snapToGrid w:val="0"/>
          <w:color w:val="auto"/>
          <w:sz w:val="32"/>
          <w:szCs w:val="32"/>
          <w:shd w:val="clear"/>
        </w:rPr>
        <w:t>《</w:t>
      </w:r>
      <w:r>
        <w:rPr>
          <w:rFonts w:hint="eastAsia" w:ascii="仿宋_GB2312" w:hAnsi="仿宋_GB2312" w:eastAsia="仿宋_GB2312" w:cs="仿宋_GB2312"/>
          <w:snapToGrid w:val="0"/>
          <w:color w:val="auto"/>
          <w:sz w:val="32"/>
          <w:szCs w:val="32"/>
          <w:shd w:val="clear"/>
          <w:lang w:val="en-US" w:eastAsia="zh-CN"/>
        </w:rPr>
        <w:t>农业农村部关于印发〈高标准农田工程设施管护办法（试行）〉的通知》</w:t>
      </w:r>
      <w:r>
        <w:rPr>
          <w:rFonts w:hint="eastAsia" w:ascii="仿宋_GB2312" w:hAnsi="仿宋_GB2312" w:eastAsia="仿宋_GB2312" w:cs="仿宋_GB2312"/>
          <w:snapToGrid w:val="0"/>
          <w:color w:val="auto"/>
          <w:sz w:val="32"/>
          <w:szCs w:val="32"/>
          <w:shd w:val="clear"/>
          <w:lang w:eastAsia="zh-CN"/>
        </w:rPr>
        <w:t>（农建发〔</w:t>
      </w:r>
      <w:r>
        <w:rPr>
          <w:rFonts w:hint="eastAsia" w:ascii="仿宋_GB2312" w:hAnsi="仿宋_GB2312" w:eastAsia="仿宋_GB2312" w:cs="仿宋_GB2312"/>
          <w:snapToGrid w:val="0"/>
          <w:color w:val="auto"/>
          <w:sz w:val="32"/>
          <w:szCs w:val="32"/>
          <w:shd w:val="clear"/>
          <w:lang w:val="en-US" w:eastAsia="zh-CN"/>
        </w:rPr>
        <w:t>2025</w:t>
      </w:r>
      <w:r>
        <w:rPr>
          <w:rFonts w:hint="eastAsia" w:ascii="仿宋_GB2312" w:hAnsi="仿宋_GB2312" w:eastAsia="仿宋_GB2312" w:cs="仿宋_GB2312"/>
          <w:snapToGrid w:val="0"/>
          <w:color w:val="auto"/>
          <w:sz w:val="32"/>
          <w:szCs w:val="32"/>
          <w:shd w:val="clear"/>
          <w:lang w:eastAsia="zh-CN"/>
        </w:rPr>
        <w:t>〕</w:t>
      </w:r>
      <w:r>
        <w:rPr>
          <w:rFonts w:hint="eastAsia" w:ascii="仿宋_GB2312" w:hAnsi="仿宋_GB2312" w:eastAsia="仿宋_GB2312" w:cs="仿宋_GB2312"/>
          <w:snapToGrid w:val="0"/>
          <w:color w:val="auto"/>
          <w:sz w:val="32"/>
          <w:szCs w:val="32"/>
          <w:shd w:val="clear"/>
          <w:lang w:val="en-US" w:eastAsia="zh-CN"/>
        </w:rPr>
        <w:t>4号</w:t>
      </w:r>
      <w:r>
        <w:rPr>
          <w:rFonts w:hint="eastAsia" w:ascii="仿宋_GB2312" w:hAnsi="仿宋_GB2312" w:eastAsia="仿宋_GB2312" w:cs="仿宋_GB2312"/>
          <w:snapToGrid w:val="0"/>
          <w:color w:val="auto"/>
          <w:sz w:val="32"/>
          <w:szCs w:val="32"/>
          <w:shd w:val="clear"/>
          <w:lang w:eastAsia="zh-CN"/>
        </w:rPr>
        <w:t>）</w:t>
      </w:r>
      <w:r>
        <w:rPr>
          <w:rFonts w:hint="eastAsia" w:ascii="仿宋_GB2312" w:hAnsi="仿宋_GB2312" w:eastAsia="仿宋_GB2312" w:cs="仿宋_GB2312"/>
          <w:snapToGrid w:val="0"/>
          <w:color w:val="auto"/>
          <w:sz w:val="32"/>
          <w:szCs w:val="32"/>
          <w:shd w:val="clear"/>
        </w:rPr>
        <w:t>《</w:t>
      </w:r>
      <w:r>
        <w:rPr>
          <w:rFonts w:hint="eastAsia" w:ascii="仿宋_GB2312" w:hAnsi="仿宋_GB2312" w:eastAsia="仿宋_GB2312" w:cs="仿宋_GB2312"/>
          <w:snapToGrid w:val="0"/>
          <w:color w:val="auto"/>
          <w:sz w:val="32"/>
          <w:szCs w:val="32"/>
          <w:shd w:val="clear"/>
          <w:lang w:val="en-US" w:eastAsia="zh-CN"/>
        </w:rPr>
        <w:t>安徽省农业农村厅关于印发〈安徽省高标准农田工程设施管护实施细则〉的通知》</w:t>
      </w:r>
      <w:r>
        <w:rPr>
          <w:rFonts w:hint="eastAsia" w:ascii="仿宋_GB2312" w:hAnsi="仿宋_GB2312" w:eastAsia="仿宋_GB2312" w:cs="仿宋_GB2312"/>
          <w:snapToGrid w:val="0"/>
          <w:color w:val="auto"/>
          <w:sz w:val="32"/>
          <w:szCs w:val="32"/>
          <w:shd w:val="clear"/>
          <w:lang w:eastAsia="zh-CN"/>
        </w:rPr>
        <w:t>（</w:t>
      </w:r>
      <w:r>
        <w:rPr>
          <w:rFonts w:hint="eastAsia" w:ascii="仿宋_GB2312" w:hAnsi="仿宋_GB2312" w:eastAsia="仿宋_GB2312" w:cs="仿宋_GB2312"/>
          <w:snapToGrid w:val="0"/>
          <w:color w:val="auto"/>
          <w:sz w:val="32"/>
          <w:szCs w:val="32"/>
          <w:shd w:val="clear"/>
          <w:lang w:val="en-US" w:eastAsia="zh-CN"/>
        </w:rPr>
        <w:t>皖</w:t>
      </w:r>
      <w:r>
        <w:rPr>
          <w:rFonts w:hint="eastAsia" w:ascii="仿宋_GB2312" w:hAnsi="仿宋_GB2312" w:eastAsia="仿宋_GB2312" w:cs="仿宋_GB2312"/>
          <w:snapToGrid w:val="0"/>
          <w:color w:val="auto"/>
          <w:sz w:val="32"/>
          <w:szCs w:val="32"/>
          <w:shd w:val="clear"/>
          <w:lang w:eastAsia="zh-CN"/>
        </w:rPr>
        <w:t>农建〔</w:t>
      </w:r>
      <w:r>
        <w:rPr>
          <w:rFonts w:hint="eastAsia" w:ascii="仿宋_GB2312" w:hAnsi="仿宋_GB2312" w:eastAsia="仿宋_GB2312" w:cs="仿宋_GB2312"/>
          <w:snapToGrid w:val="0"/>
          <w:color w:val="auto"/>
          <w:sz w:val="32"/>
          <w:szCs w:val="32"/>
          <w:shd w:val="clear"/>
          <w:lang w:val="en-US" w:eastAsia="zh-CN"/>
        </w:rPr>
        <w:t>2026</w:t>
      </w:r>
      <w:r>
        <w:rPr>
          <w:rFonts w:hint="eastAsia" w:ascii="仿宋_GB2312" w:hAnsi="仿宋_GB2312" w:eastAsia="仿宋_GB2312" w:cs="仿宋_GB2312"/>
          <w:snapToGrid w:val="0"/>
          <w:color w:val="auto"/>
          <w:sz w:val="32"/>
          <w:szCs w:val="32"/>
          <w:shd w:val="clear"/>
          <w:lang w:eastAsia="zh-CN"/>
        </w:rPr>
        <w:t>〕</w:t>
      </w:r>
      <w:r>
        <w:rPr>
          <w:rFonts w:hint="eastAsia" w:ascii="仿宋_GB2312" w:hAnsi="仿宋_GB2312" w:eastAsia="仿宋_GB2312" w:cs="仿宋_GB2312"/>
          <w:snapToGrid w:val="0"/>
          <w:color w:val="auto"/>
          <w:sz w:val="32"/>
          <w:szCs w:val="32"/>
          <w:shd w:val="clear"/>
          <w:lang w:val="en-US" w:eastAsia="zh-CN"/>
        </w:rPr>
        <w:t>43号</w:t>
      </w:r>
      <w:r>
        <w:rPr>
          <w:rFonts w:hint="eastAsia" w:ascii="仿宋_GB2312" w:hAnsi="仿宋_GB2312" w:eastAsia="仿宋_GB2312" w:cs="仿宋_GB2312"/>
          <w:snapToGrid w:val="0"/>
          <w:color w:val="auto"/>
          <w:sz w:val="32"/>
          <w:szCs w:val="32"/>
          <w:shd w:val="clear"/>
          <w:lang w:eastAsia="zh-CN"/>
        </w:rPr>
        <w:t>）</w:t>
      </w:r>
      <w:r>
        <w:rPr>
          <w:rFonts w:hint="eastAsia" w:ascii="仿宋_GB2312" w:hAnsi="仿宋_GB2312" w:eastAsia="仿宋_GB2312" w:cs="仿宋_GB2312"/>
          <w:snapToGrid w:val="0"/>
          <w:color w:val="000000" w:themeColor="text1"/>
          <w:sz w:val="32"/>
          <w:szCs w:val="32"/>
          <w14:textFill>
            <w14:solidFill>
              <w14:schemeClr w14:val="tx1"/>
            </w14:solidFill>
          </w14:textFill>
        </w:rPr>
        <w:t>等精神</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县农业农村局于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日牵头起草了《五河县高标准农田建后管护办法（征求意见稿）》（以下简称《办法》）</w:t>
      </w:r>
    </w:p>
    <w:p w14:paraId="0925445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二、</w:t>
      </w:r>
      <w:r>
        <w:rPr>
          <w:rFonts w:ascii="Times New Roman" w:hAnsi="Times New Roman" w:eastAsia="黑体"/>
          <w:color w:val="000000" w:themeColor="text1"/>
          <w:sz w:val="32"/>
          <w:szCs w:val="32"/>
          <w14:textFill>
            <w14:solidFill>
              <w14:schemeClr w14:val="tx1"/>
            </w14:solidFill>
          </w14:textFill>
        </w:rPr>
        <w:t>起草过程</w:t>
      </w:r>
    </w:p>
    <w:p w14:paraId="4F82FC5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依据《国务院办公厅关于切实加强高标准农田建设提升国家粮食安全保障能力的意见》（国办发〔2019〕50号）</w:t>
      </w:r>
      <w:r>
        <w:rPr>
          <w:rFonts w:hint="eastAsia" w:ascii="仿宋_GB2312" w:hAnsi="仿宋_GB2312" w:eastAsia="仿宋_GB2312" w:cs="仿宋_GB2312"/>
          <w:snapToGrid w:val="0"/>
          <w:color w:val="auto"/>
          <w:sz w:val="32"/>
          <w:szCs w:val="32"/>
          <w:shd w:val="clear"/>
        </w:rPr>
        <w:t>《</w:t>
      </w:r>
      <w:r>
        <w:rPr>
          <w:rFonts w:hint="eastAsia" w:ascii="仿宋_GB2312" w:hAnsi="仿宋_GB2312" w:eastAsia="仿宋_GB2312" w:cs="仿宋_GB2312"/>
          <w:snapToGrid w:val="0"/>
          <w:color w:val="auto"/>
          <w:sz w:val="32"/>
          <w:szCs w:val="32"/>
          <w:shd w:val="clear"/>
          <w:lang w:val="en-US" w:eastAsia="zh-CN"/>
        </w:rPr>
        <w:t>农业农村部关于印发〈高标准农田工程设施管护办法（试行）〉的通知》</w:t>
      </w:r>
      <w:r>
        <w:rPr>
          <w:rFonts w:hint="eastAsia" w:ascii="仿宋_GB2312" w:hAnsi="仿宋_GB2312" w:eastAsia="仿宋_GB2312" w:cs="仿宋_GB2312"/>
          <w:snapToGrid w:val="0"/>
          <w:color w:val="auto"/>
          <w:sz w:val="32"/>
          <w:szCs w:val="32"/>
          <w:shd w:val="clear"/>
          <w:lang w:eastAsia="zh-CN"/>
        </w:rPr>
        <w:t>（农建发〔</w:t>
      </w:r>
      <w:r>
        <w:rPr>
          <w:rFonts w:hint="eastAsia" w:ascii="仿宋_GB2312" w:hAnsi="仿宋_GB2312" w:eastAsia="仿宋_GB2312" w:cs="仿宋_GB2312"/>
          <w:snapToGrid w:val="0"/>
          <w:color w:val="auto"/>
          <w:sz w:val="32"/>
          <w:szCs w:val="32"/>
          <w:shd w:val="clear"/>
          <w:lang w:val="en-US" w:eastAsia="zh-CN"/>
        </w:rPr>
        <w:t>2025</w:t>
      </w:r>
      <w:r>
        <w:rPr>
          <w:rFonts w:hint="eastAsia" w:ascii="仿宋_GB2312" w:hAnsi="仿宋_GB2312" w:eastAsia="仿宋_GB2312" w:cs="仿宋_GB2312"/>
          <w:snapToGrid w:val="0"/>
          <w:color w:val="auto"/>
          <w:sz w:val="32"/>
          <w:szCs w:val="32"/>
          <w:shd w:val="clear"/>
          <w:lang w:eastAsia="zh-CN"/>
        </w:rPr>
        <w:t>〕</w:t>
      </w:r>
      <w:r>
        <w:rPr>
          <w:rFonts w:hint="eastAsia" w:ascii="仿宋_GB2312" w:hAnsi="仿宋_GB2312" w:eastAsia="仿宋_GB2312" w:cs="仿宋_GB2312"/>
          <w:snapToGrid w:val="0"/>
          <w:color w:val="auto"/>
          <w:sz w:val="32"/>
          <w:szCs w:val="32"/>
          <w:shd w:val="clear"/>
          <w:lang w:val="en-US" w:eastAsia="zh-CN"/>
        </w:rPr>
        <w:t>4号</w:t>
      </w:r>
      <w:r>
        <w:rPr>
          <w:rFonts w:hint="eastAsia" w:ascii="仿宋_GB2312" w:hAnsi="仿宋_GB2312" w:eastAsia="仿宋_GB2312" w:cs="仿宋_GB2312"/>
          <w:snapToGrid w:val="0"/>
          <w:color w:val="auto"/>
          <w:sz w:val="32"/>
          <w:szCs w:val="32"/>
          <w:shd w:val="clear"/>
          <w:lang w:eastAsia="zh-CN"/>
        </w:rPr>
        <w:t>）</w:t>
      </w:r>
      <w:r>
        <w:rPr>
          <w:rFonts w:hint="eastAsia" w:ascii="仿宋_GB2312" w:hAnsi="仿宋_GB2312" w:eastAsia="仿宋_GB2312" w:cs="仿宋_GB2312"/>
          <w:snapToGrid w:val="0"/>
          <w:color w:val="auto"/>
          <w:sz w:val="32"/>
          <w:szCs w:val="32"/>
          <w:shd w:val="clear"/>
        </w:rPr>
        <w:t>《</w:t>
      </w:r>
      <w:r>
        <w:rPr>
          <w:rFonts w:hint="eastAsia" w:ascii="仿宋_GB2312" w:hAnsi="仿宋_GB2312" w:eastAsia="仿宋_GB2312" w:cs="仿宋_GB2312"/>
          <w:snapToGrid w:val="0"/>
          <w:color w:val="auto"/>
          <w:sz w:val="32"/>
          <w:szCs w:val="32"/>
          <w:shd w:val="clear"/>
          <w:lang w:val="en-US" w:eastAsia="zh-CN"/>
        </w:rPr>
        <w:t>安徽省农业农村厅关于印发〈安徽省高标准农田工程设施管护实施细则〉的通知》</w:t>
      </w:r>
      <w:r>
        <w:rPr>
          <w:rFonts w:hint="eastAsia" w:ascii="仿宋_GB2312" w:hAnsi="仿宋_GB2312" w:eastAsia="仿宋_GB2312" w:cs="仿宋_GB2312"/>
          <w:snapToGrid w:val="0"/>
          <w:color w:val="auto"/>
          <w:sz w:val="32"/>
          <w:szCs w:val="32"/>
          <w:shd w:val="clear"/>
          <w:lang w:eastAsia="zh-CN"/>
        </w:rPr>
        <w:t>（</w:t>
      </w:r>
      <w:r>
        <w:rPr>
          <w:rFonts w:hint="eastAsia" w:ascii="仿宋_GB2312" w:hAnsi="仿宋_GB2312" w:eastAsia="仿宋_GB2312" w:cs="仿宋_GB2312"/>
          <w:snapToGrid w:val="0"/>
          <w:color w:val="auto"/>
          <w:sz w:val="32"/>
          <w:szCs w:val="32"/>
          <w:shd w:val="clear"/>
          <w:lang w:val="en-US" w:eastAsia="zh-CN"/>
        </w:rPr>
        <w:t>皖</w:t>
      </w:r>
      <w:r>
        <w:rPr>
          <w:rFonts w:hint="eastAsia" w:ascii="仿宋_GB2312" w:hAnsi="仿宋_GB2312" w:eastAsia="仿宋_GB2312" w:cs="仿宋_GB2312"/>
          <w:snapToGrid w:val="0"/>
          <w:color w:val="auto"/>
          <w:sz w:val="32"/>
          <w:szCs w:val="32"/>
          <w:shd w:val="clear"/>
          <w:lang w:eastAsia="zh-CN"/>
        </w:rPr>
        <w:t>农建〔</w:t>
      </w:r>
      <w:r>
        <w:rPr>
          <w:rFonts w:hint="eastAsia" w:ascii="仿宋_GB2312" w:hAnsi="仿宋_GB2312" w:eastAsia="仿宋_GB2312" w:cs="仿宋_GB2312"/>
          <w:snapToGrid w:val="0"/>
          <w:color w:val="auto"/>
          <w:sz w:val="32"/>
          <w:szCs w:val="32"/>
          <w:shd w:val="clear"/>
          <w:lang w:val="en-US" w:eastAsia="zh-CN"/>
        </w:rPr>
        <w:t>2026</w:t>
      </w:r>
      <w:r>
        <w:rPr>
          <w:rFonts w:hint="eastAsia" w:ascii="仿宋_GB2312" w:hAnsi="仿宋_GB2312" w:eastAsia="仿宋_GB2312" w:cs="仿宋_GB2312"/>
          <w:snapToGrid w:val="0"/>
          <w:color w:val="auto"/>
          <w:sz w:val="32"/>
          <w:szCs w:val="32"/>
          <w:shd w:val="clear"/>
          <w:lang w:eastAsia="zh-CN"/>
        </w:rPr>
        <w:t>〕</w:t>
      </w:r>
      <w:r>
        <w:rPr>
          <w:rFonts w:hint="eastAsia" w:ascii="仿宋_GB2312" w:hAnsi="仿宋_GB2312" w:eastAsia="仿宋_GB2312" w:cs="仿宋_GB2312"/>
          <w:snapToGrid w:val="0"/>
          <w:color w:val="auto"/>
          <w:sz w:val="32"/>
          <w:szCs w:val="32"/>
          <w:shd w:val="clear"/>
          <w:lang w:val="en-US" w:eastAsia="zh-CN"/>
        </w:rPr>
        <w:t>43号</w:t>
      </w:r>
      <w:r>
        <w:rPr>
          <w:rFonts w:hint="eastAsia" w:ascii="仿宋_GB2312" w:hAnsi="仿宋_GB2312" w:eastAsia="仿宋_GB2312" w:cs="仿宋_GB2312"/>
          <w:snapToGrid w:val="0"/>
          <w:color w:val="auto"/>
          <w:sz w:val="32"/>
          <w:szCs w:val="32"/>
          <w:shd w:val="clear"/>
          <w:lang w:eastAsia="zh-CN"/>
        </w:rPr>
        <w:t>）</w:t>
      </w:r>
      <w:r>
        <w:rPr>
          <w:rFonts w:hint="eastAsia" w:ascii="仿宋_GB2312" w:hAnsi="仿宋_GB2312" w:eastAsia="仿宋_GB2312" w:cs="仿宋_GB2312"/>
          <w:snapToGrid w:val="0"/>
          <w:color w:val="000000" w:themeColor="text1"/>
          <w:sz w:val="32"/>
          <w:szCs w:val="32"/>
          <w14:textFill>
            <w14:solidFill>
              <w14:schemeClr w14:val="tx1"/>
            </w14:solidFill>
          </w14:textFill>
        </w:rPr>
        <w:t>等精神</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县农业农村局于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日牵头起草了《五河县高标准农田建后管护办法（征求意见稿）》（以下简称《办法》）。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日《办法》书面征求了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家县有关单位和14个乡镇意见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B9F43C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eastAsia" w:ascii="黑体" w:hAnsi="宋体" w:eastAsia="黑体" w:cs="黑体"/>
          <w:color w:val="000000"/>
          <w:kern w:val="0"/>
          <w:sz w:val="32"/>
          <w:szCs w:val="32"/>
          <w:shd w:val="clear" w:color="auto" w:fill="FFFFFF"/>
          <w:lang w:val="en-US" w:eastAsia="zh-CN" w:bidi="ar-SA"/>
        </w:rPr>
      </w:pPr>
      <w:r>
        <w:rPr>
          <w:rFonts w:hint="eastAsia" w:ascii="黑体" w:hAnsi="宋体" w:eastAsia="黑体" w:cs="黑体"/>
          <w:color w:val="000000"/>
          <w:kern w:val="0"/>
          <w:sz w:val="32"/>
          <w:szCs w:val="32"/>
          <w:shd w:val="clear" w:color="auto" w:fill="FFFFFF"/>
          <w:lang w:val="en-US" w:eastAsia="zh-CN" w:bidi="ar-SA"/>
        </w:rPr>
        <w:t>三、文件制定政策依据</w:t>
      </w:r>
    </w:p>
    <w:p w14:paraId="122A726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snapToGrid w:val="0"/>
          <w:color w:val="000000" w:themeColor="text1"/>
          <w:sz w:val="32"/>
          <w:szCs w:val="32"/>
          <w14:textFill>
            <w14:solidFill>
              <w14:schemeClr w14:val="tx1"/>
            </w14:solidFill>
          </w14:textFill>
        </w:rPr>
        <w:t>依据《国务院办公厅关于切实加强高标准农田建设提升国家粮食安全保障能力的意见》（国办发〔2019〕50号）</w:t>
      </w:r>
      <w:r>
        <w:rPr>
          <w:rFonts w:hint="eastAsia" w:ascii="仿宋_GB2312" w:hAnsi="仿宋_GB2312" w:eastAsia="仿宋_GB2312" w:cs="仿宋_GB2312"/>
          <w:snapToGrid w:val="0"/>
          <w:color w:val="auto"/>
          <w:sz w:val="32"/>
          <w:szCs w:val="32"/>
          <w:shd w:val="clear"/>
        </w:rPr>
        <w:t>《</w:t>
      </w:r>
      <w:r>
        <w:rPr>
          <w:rFonts w:hint="eastAsia" w:ascii="仿宋_GB2312" w:hAnsi="仿宋_GB2312" w:eastAsia="仿宋_GB2312" w:cs="仿宋_GB2312"/>
          <w:snapToGrid w:val="0"/>
          <w:color w:val="auto"/>
          <w:sz w:val="32"/>
          <w:szCs w:val="32"/>
          <w:shd w:val="clear"/>
          <w:lang w:val="en-US" w:eastAsia="zh-CN"/>
        </w:rPr>
        <w:t>农业农村部关于印发〈高标准农田工程设施管护办法（试行）〉的通知》</w:t>
      </w:r>
      <w:r>
        <w:rPr>
          <w:rFonts w:hint="eastAsia" w:ascii="仿宋_GB2312" w:hAnsi="仿宋_GB2312" w:eastAsia="仿宋_GB2312" w:cs="仿宋_GB2312"/>
          <w:snapToGrid w:val="0"/>
          <w:color w:val="auto"/>
          <w:sz w:val="32"/>
          <w:szCs w:val="32"/>
          <w:shd w:val="clear"/>
          <w:lang w:eastAsia="zh-CN"/>
        </w:rPr>
        <w:t>（农建发〔</w:t>
      </w:r>
      <w:r>
        <w:rPr>
          <w:rFonts w:hint="eastAsia" w:ascii="仿宋_GB2312" w:hAnsi="仿宋_GB2312" w:eastAsia="仿宋_GB2312" w:cs="仿宋_GB2312"/>
          <w:snapToGrid w:val="0"/>
          <w:color w:val="auto"/>
          <w:sz w:val="32"/>
          <w:szCs w:val="32"/>
          <w:shd w:val="clear"/>
          <w:lang w:val="en-US" w:eastAsia="zh-CN"/>
        </w:rPr>
        <w:t>2025</w:t>
      </w:r>
      <w:r>
        <w:rPr>
          <w:rFonts w:hint="eastAsia" w:ascii="仿宋_GB2312" w:hAnsi="仿宋_GB2312" w:eastAsia="仿宋_GB2312" w:cs="仿宋_GB2312"/>
          <w:snapToGrid w:val="0"/>
          <w:color w:val="auto"/>
          <w:sz w:val="32"/>
          <w:szCs w:val="32"/>
          <w:shd w:val="clear"/>
          <w:lang w:eastAsia="zh-CN"/>
        </w:rPr>
        <w:t>〕</w:t>
      </w:r>
      <w:r>
        <w:rPr>
          <w:rFonts w:hint="eastAsia" w:ascii="仿宋_GB2312" w:hAnsi="仿宋_GB2312" w:eastAsia="仿宋_GB2312" w:cs="仿宋_GB2312"/>
          <w:snapToGrid w:val="0"/>
          <w:color w:val="auto"/>
          <w:sz w:val="32"/>
          <w:szCs w:val="32"/>
          <w:shd w:val="clear"/>
          <w:lang w:val="en-US" w:eastAsia="zh-CN"/>
        </w:rPr>
        <w:t>4号</w:t>
      </w:r>
      <w:r>
        <w:rPr>
          <w:rFonts w:hint="eastAsia" w:ascii="仿宋_GB2312" w:hAnsi="仿宋_GB2312" w:eastAsia="仿宋_GB2312" w:cs="仿宋_GB2312"/>
          <w:snapToGrid w:val="0"/>
          <w:color w:val="auto"/>
          <w:sz w:val="32"/>
          <w:szCs w:val="32"/>
          <w:shd w:val="clear"/>
          <w:lang w:eastAsia="zh-CN"/>
        </w:rPr>
        <w:t>）</w:t>
      </w:r>
      <w:r>
        <w:rPr>
          <w:rFonts w:hint="eastAsia" w:ascii="仿宋_GB2312" w:hAnsi="仿宋_GB2312" w:eastAsia="仿宋_GB2312" w:cs="仿宋_GB2312"/>
          <w:snapToGrid w:val="0"/>
          <w:color w:val="auto"/>
          <w:sz w:val="32"/>
          <w:szCs w:val="32"/>
          <w:shd w:val="clear"/>
        </w:rPr>
        <w:t>《</w:t>
      </w:r>
      <w:r>
        <w:rPr>
          <w:rFonts w:hint="eastAsia" w:ascii="仿宋_GB2312" w:hAnsi="仿宋_GB2312" w:eastAsia="仿宋_GB2312" w:cs="仿宋_GB2312"/>
          <w:snapToGrid w:val="0"/>
          <w:color w:val="auto"/>
          <w:sz w:val="32"/>
          <w:szCs w:val="32"/>
          <w:shd w:val="clear"/>
          <w:lang w:val="en-US" w:eastAsia="zh-CN"/>
        </w:rPr>
        <w:t>安徽省农业农村厅关于印发〈安徽省高标准农田工程设施管护实施细则〉的通知》</w:t>
      </w:r>
      <w:r>
        <w:rPr>
          <w:rFonts w:hint="eastAsia" w:ascii="仿宋_GB2312" w:hAnsi="仿宋_GB2312" w:eastAsia="仿宋_GB2312" w:cs="仿宋_GB2312"/>
          <w:snapToGrid w:val="0"/>
          <w:color w:val="auto"/>
          <w:sz w:val="32"/>
          <w:szCs w:val="32"/>
          <w:shd w:val="clear"/>
          <w:lang w:eastAsia="zh-CN"/>
        </w:rPr>
        <w:t>（</w:t>
      </w:r>
      <w:r>
        <w:rPr>
          <w:rFonts w:hint="eastAsia" w:ascii="仿宋_GB2312" w:hAnsi="仿宋_GB2312" w:eastAsia="仿宋_GB2312" w:cs="仿宋_GB2312"/>
          <w:snapToGrid w:val="0"/>
          <w:color w:val="auto"/>
          <w:sz w:val="32"/>
          <w:szCs w:val="32"/>
          <w:shd w:val="clear"/>
          <w:lang w:val="en-US" w:eastAsia="zh-CN"/>
        </w:rPr>
        <w:t>皖</w:t>
      </w:r>
      <w:r>
        <w:rPr>
          <w:rFonts w:hint="eastAsia" w:ascii="仿宋_GB2312" w:hAnsi="仿宋_GB2312" w:eastAsia="仿宋_GB2312" w:cs="仿宋_GB2312"/>
          <w:snapToGrid w:val="0"/>
          <w:color w:val="auto"/>
          <w:sz w:val="32"/>
          <w:szCs w:val="32"/>
          <w:shd w:val="clear"/>
          <w:lang w:eastAsia="zh-CN"/>
        </w:rPr>
        <w:t>农建〔</w:t>
      </w:r>
      <w:r>
        <w:rPr>
          <w:rFonts w:hint="eastAsia" w:ascii="仿宋_GB2312" w:hAnsi="仿宋_GB2312" w:eastAsia="仿宋_GB2312" w:cs="仿宋_GB2312"/>
          <w:snapToGrid w:val="0"/>
          <w:color w:val="auto"/>
          <w:sz w:val="32"/>
          <w:szCs w:val="32"/>
          <w:shd w:val="clear"/>
          <w:lang w:val="en-US" w:eastAsia="zh-CN"/>
        </w:rPr>
        <w:t>2026</w:t>
      </w:r>
      <w:r>
        <w:rPr>
          <w:rFonts w:hint="eastAsia" w:ascii="仿宋_GB2312" w:hAnsi="仿宋_GB2312" w:eastAsia="仿宋_GB2312" w:cs="仿宋_GB2312"/>
          <w:snapToGrid w:val="0"/>
          <w:color w:val="auto"/>
          <w:sz w:val="32"/>
          <w:szCs w:val="32"/>
          <w:shd w:val="clear"/>
          <w:lang w:eastAsia="zh-CN"/>
        </w:rPr>
        <w:t>〕</w:t>
      </w:r>
      <w:r>
        <w:rPr>
          <w:rFonts w:hint="eastAsia" w:ascii="仿宋_GB2312" w:hAnsi="仿宋_GB2312" w:eastAsia="仿宋_GB2312" w:cs="仿宋_GB2312"/>
          <w:snapToGrid w:val="0"/>
          <w:color w:val="auto"/>
          <w:sz w:val="32"/>
          <w:szCs w:val="32"/>
          <w:shd w:val="clear"/>
          <w:lang w:val="en-US" w:eastAsia="zh-CN"/>
        </w:rPr>
        <w:t>43号</w:t>
      </w:r>
      <w:r>
        <w:rPr>
          <w:rFonts w:hint="eastAsia" w:ascii="仿宋_GB2312" w:hAnsi="仿宋_GB2312" w:eastAsia="仿宋_GB2312" w:cs="仿宋_GB2312"/>
          <w:snapToGrid w:val="0"/>
          <w:color w:val="auto"/>
          <w:sz w:val="32"/>
          <w:szCs w:val="32"/>
          <w:shd w:val="clear"/>
          <w:lang w:eastAsia="zh-CN"/>
        </w:rPr>
        <w:t>）</w:t>
      </w:r>
      <w:r>
        <w:rPr>
          <w:rFonts w:hint="eastAsia" w:ascii="仿宋_GB2312" w:hAnsi="仿宋_GB2312" w:eastAsia="仿宋_GB2312" w:cs="仿宋_GB2312"/>
          <w:snapToGrid w:val="0"/>
          <w:color w:val="000000" w:themeColor="text1"/>
          <w:sz w:val="32"/>
          <w:szCs w:val="32"/>
          <w14:textFill>
            <w14:solidFill>
              <w14:schemeClr w14:val="tx1"/>
            </w14:solidFill>
          </w14:textFill>
        </w:rPr>
        <w:t>等精神</w:t>
      </w:r>
      <w:r>
        <w:rPr>
          <w:rFonts w:hint="eastAsia" w:ascii="仿宋_GB2312" w:hAnsi="仿宋_GB2312" w:eastAsia="仿宋_GB2312" w:cs="仿宋_GB2312"/>
          <w:snapToGrid w:val="0"/>
          <w:color w:val="000000" w:themeColor="text1"/>
          <w:sz w:val="32"/>
          <w:szCs w:val="32"/>
          <w:lang w:eastAsia="zh-CN"/>
          <w14:textFill>
            <w14:solidFill>
              <w14:schemeClr w14:val="tx1"/>
            </w14:solidFill>
          </w14:textFill>
        </w:rPr>
        <w:t>。</w:t>
      </w:r>
    </w:p>
    <w:p w14:paraId="17232C6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default" w:ascii="黑体" w:hAnsi="宋体" w:eastAsia="黑体" w:cs="黑体"/>
          <w:color w:val="000000"/>
          <w:kern w:val="0"/>
          <w:sz w:val="32"/>
          <w:szCs w:val="32"/>
          <w:shd w:val="clear" w:color="auto" w:fill="FFFFFF"/>
          <w:lang w:val="en-US" w:eastAsia="zh-CN" w:bidi="ar-SA"/>
        </w:rPr>
      </w:pPr>
      <w:r>
        <w:rPr>
          <w:rFonts w:hint="eastAsia" w:ascii="黑体" w:hAnsi="宋体" w:eastAsia="黑体" w:cs="黑体"/>
          <w:color w:val="000000"/>
          <w:kern w:val="0"/>
          <w:sz w:val="32"/>
          <w:szCs w:val="32"/>
          <w:shd w:val="clear" w:color="auto" w:fill="FFFFFF"/>
          <w:lang w:val="en-US" w:eastAsia="zh-CN" w:bidi="ar-SA"/>
        </w:rPr>
        <w:t>四、主要内容及要点</w:t>
      </w:r>
    </w:p>
    <w:p w14:paraId="2BF9692C">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firstLine="640" w:firstLineChars="200"/>
        <w:jc w:val="both"/>
        <w:outlineLvl w:val="0"/>
        <w:rPr>
          <w:rFonts w:hint="default" w:ascii="Times New Roman" w:hAnsi="Times New Roman" w:eastAsia="仿宋_GB2312" w:cs="Times New Roman"/>
          <w:b w:val="0"/>
          <w:snapToGrid w:val="0"/>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w:t>
      </w:r>
      <w:r>
        <w:rPr>
          <w:rFonts w:hint="eastAsia" w:ascii="Times New Roman" w:hAnsi="Times New Roman" w:eastAsia="仿宋_GB2312" w:cs="Times New Roman"/>
          <w:b/>
          <w:color w:val="auto"/>
          <w:kern w:val="2"/>
          <w:sz w:val="32"/>
          <w:szCs w:val="32"/>
          <w:lang w:val="en-US" w:eastAsia="zh-CN" w:bidi="ar-SA"/>
        </w:rPr>
        <w:t>五河县高标准农田建后管护办法（征求意见稿）</w:t>
      </w:r>
      <w:r>
        <w:rPr>
          <w:rFonts w:hint="default" w:ascii="Times New Roman" w:hAnsi="Times New Roman" w:eastAsia="仿宋_GB2312" w:cs="Times New Roman"/>
          <w:b w:val="0"/>
          <w:bCs/>
          <w:snapToGrid w:val="0"/>
          <w:kern w:val="2"/>
          <w:sz w:val="32"/>
          <w:szCs w:val="32"/>
          <w:lang w:val="en-US" w:eastAsia="zh-CN" w:bidi="ar-SA"/>
        </w:rPr>
        <w:t>》</w:t>
      </w:r>
      <w:r>
        <w:rPr>
          <w:rFonts w:hint="default" w:ascii="Times New Roman" w:hAnsi="Times New Roman" w:eastAsia="仿宋_GB2312" w:cs="Times New Roman"/>
          <w:b w:val="0"/>
          <w:snapToGrid w:val="0"/>
          <w:kern w:val="2"/>
          <w:sz w:val="32"/>
          <w:szCs w:val="32"/>
          <w:lang w:val="en-US" w:eastAsia="zh-CN" w:bidi="ar-SA"/>
        </w:rPr>
        <w:t>共</w:t>
      </w:r>
      <w:r>
        <w:rPr>
          <w:rFonts w:hint="eastAsia" w:ascii="Times New Roman" w:hAnsi="Times New Roman" w:eastAsia="仿宋_GB2312" w:cs="Times New Roman"/>
          <w:b w:val="0"/>
          <w:snapToGrid w:val="0"/>
          <w:kern w:val="2"/>
          <w:sz w:val="32"/>
          <w:szCs w:val="32"/>
          <w:lang w:val="en-US" w:eastAsia="zh-CN" w:bidi="ar-SA"/>
        </w:rPr>
        <w:t>七章二十八条</w:t>
      </w:r>
      <w:r>
        <w:rPr>
          <w:rFonts w:hint="default" w:ascii="Times New Roman" w:hAnsi="Times New Roman" w:eastAsia="仿宋_GB2312" w:cs="Times New Roman"/>
          <w:b w:val="0"/>
          <w:snapToGrid w:val="0"/>
          <w:kern w:val="2"/>
          <w:sz w:val="32"/>
          <w:szCs w:val="32"/>
          <w:lang w:val="en-US" w:eastAsia="zh-CN" w:bidi="ar-SA"/>
        </w:rPr>
        <w:t>。</w:t>
      </w:r>
    </w:p>
    <w:p w14:paraId="05318A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right="0" w:firstLine="643" w:firstLineChars="200"/>
        <w:jc w:val="left"/>
        <w:rPr>
          <w:rFonts w:hint="eastAsia" w:ascii="仿宋_GB2312" w:hAnsi="仿宋_GB2312" w:eastAsia="仿宋_GB2312" w:cs="仿宋_GB2312"/>
          <w:snapToGrid w:val="0"/>
          <w:color w:val="000000"/>
          <w:kern w:val="0"/>
          <w:sz w:val="32"/>
          <w:szCs w:val="32"/>
          <w:lang w:val="en-US" w:eastAsia="zh-CN" w:bidi="ar-SA"/>
        </w:rPr>
      </w:pPr>
      <w:r>
        <w:rPr>
          <w:rFonts w:hint="default" w:ascii="Times New Roman" w:hAnsi="Times New Roman" w:eastAsia="仿宋_GB2312" w:cs="Times New Roman"/>
          <w:b/>
          <w:bCs/>
          <w:snapToGrid w:val="0"/>
          <w:color w:val="000000"/>
          <w:kern w:val="0"/>
          <w:sz w:val="32"/>
          <w:szCs w:val="32"/>
          <w:lang w:val="en-US" w:eastAsia="zh-CN" w:bidi="ar-SA"/>
        </w:rPr>
        <w:t>第一</w:t>
      </w:r>
      <w:r>
        <w:rPr>
          <w:rFonts w:hint="eastAsia" w:ascii="Arial Unicode MS" w:hAnsi="Arial Unicode MS" w:eastAsia="仿宋_GB2312" w:cs="Times New Roman"/>
          <w:b/>
          <w:bCs/>
          <w:snapToGrid w:val="0"/>
          <w:color w:val="000000"/>
          <w:kern w:val="0"/>
          <w:sz w:val="32"/>
          <w:szCs w:val="32"/>
          <w:lang w:val="en-US" w:eastAsia="zh-CN" w:bidi="ar-SA"/>
        </w:rPr>
        <w:t>章总则，</w:t>
      </w: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主要包括《办法》目的、适用范围、建后的管护情况。</w:t>
      </w:r>
    </w:p>
    <w:p w14:paraId="188B8F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right="0" w:firstLine="643" w:firstLineChars="200"/>
        <w:jc w:val="left"/>
        <w:rPr>
          <w:rFonts w:hint="default" w:ascii="仿宋_GB2312" w:hAnsi="仿宋_GB2312" w:eastAsia="仿宋_GB2312" w:cs="仿宋_GB2312"/>
          <w:snapToGrid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snapToGrid w:val="0"/>
          <w:color w:val="000000"/>
          <w:kern w:val="0"/>
          <w:sz w:val="32"/>
          <w:szCs w:val="32"/>
          <w:lang w:val="en-US" w:eastAsia="zh-CN" w:bidi="ar-SA"/>
        </w:rPr>
        <w:t>第二</w:t>
      </w:r>
      <w:r>
        <w:rPr>
          <w:rFonts w:hint="eastAsia" w:ascii="Times New Roman" w:hAnsi="Times New Roman" w:eastAsia="仿宋_GB2312" w:cs="Times New Roman"/>
          <w:b/>
          <w:bCs/>
          <w:snapToGrid w:val="0"/>
          <w:color w:val="000000"/>
          <w:kern w:val="0"/>
          <w:sz w:val="32"/>
          <w:szCs w:val="32"/>
          <w:lang w:val="en-US" w:eastAsia="zh-CN" w:bidi="ar-SA"/>
        </w:rPr>
        <w:t>章管护主体及职责，</w:t>
      </w: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明确各部门职责义务。</w:t>
      </w:r>
    </w:p>
    <w:p w14:paraId="703BDD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right="0" w:firstLine="643" w:firstLineChars="200"/>
        <w:jc w:val="left"/>
        <w:rPr>
          <w:rFonts w:hint="default" w:ascii="仿宋_GB2312" w:hAnsi="仿宋_GB2312" w:eastAsia="仿宋_GB2312" w:cs="仿宋_GB2312"/>
          <w:snapToGrid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snapToGrid w:val="0"/>
          <w:color w:val="000000"/>
          <w:kern w:val="0"/>
          <w:sz w:val="32"/>
          <w:szCs w:val="32"/>
          <w:lang w:val="en-US" w:eastAsia="zh-CN" w:bidi="ar-SA"/>
        </w:rPr>
        <w:t>第</w:t>
      </w:r>
      <w:r>
        <w:rPr>
          <w:rFonts w:hint="eastAsia" w:ascii="Times New Roman" w:hAnsi="Times New Roman" w:eastAsia="仿宋_GB2312" w:cs="Times New Roman"/>
          <w:b/>
          <w:bCs/>
          <w:snapToGrid w:val="0"/>
          <w:color w:val="000000"/>
          <w:kern w:val="0"/>
          <w:sz w:val="32"/>
          <w:szCs w:val="32"/>
          <w:lang w:val="en-US" w:eastAsia="zh-CN" w:bidi="ar-SA"/>
        </w:rPr>
        <w:t>三章管护人员，</w:t>
      </w: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主要包括管护人员的配备、管护人员条件、管护人员使用办法。</w:t>
      </w:r>
    </w:p>
    <w:p w14:paraId="6B39D1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right="0" w:firstLine="643" w:firstLineChars="200"/>
        <w:jc w:val="left"/>
        <w:rPr>
          <w:rFonts w:hint="default" w:ascii="仿宋" w:hAnsi="仿宋" w:eastAsia="仿宋" w:cs="仿宋"/>
          <w:snapToGrid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snapToGrid w:val="0"/>
          <w:color w:val="000000"/>
          <w:kern w:val="0"/>
          <w:sz w:val="32"/>
          <w:szCs w:val="32"/>
          <w:lang w:val="en-US" w:eastAsia="zh-CN" w:bidi="ar-SA"/>
        </w:rPr>
        <w:t>第</w:t>
      </w:r>
      <w:r>
        <w:rPr>
          <w:rFonts w:hint="eastAsia" w:ascii="Times New Roman" w:hAnsi="Times New Roman" w:eastAsia="仿宋_GB2312" w:cs="Times New Roman"/>
          <w:b/>
          <w:bCs/>
          <w:snapToGrid w:val="0"/>
          <w:color w:val="000000"/>
          <w:kern w:val="0"/>
          <w:sz w:val="32"/>
          <w:szCs w:val="32"/>
          <w:lang w:val="en-US" w:eastAsia="zh-CN" w:bidi="ar-SA"/>
        </w:rPr>
        <w:t>四章管护标准内容，</w:t>
      </w: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主要包括管护应达标准、日常管护要求和出现问题应如何解决。</w:t>
      </w:r>
    </w:p>
    <w:p w14:paraId="4D2B21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right="0" w:firstLine="643" w:firstLineChars="200"/>
        <w:jc w:val="left"/>
        <w:rPr>
          <w:rFonts w:hint="default" w:ascii="仿宋" w:hAnsi="仿宋" w:eastAsia="仿宋" w:cs="仿宋"/>
          <w:i w:val="0"/>
          <w:iCs w:val="0"/>
          <w:caps w:val="0"/>
          <w:color w:val="auto"/>
          <w:spacing w:val="0"/>
          <w:kern w:val="0"/>
          <w:sz w:val="32"/>
          <w:szCs w:val="32"/>
          <w:shd w:val="clear" w:fill="FFFFFF"/>
          <w:lang w:val="en-US" w:eastAsia="zh-CN" w:bidi="ar-SA"/>
        </w:rPr>
      </w:pPr>
      <w:r>
        <w:rPr>
          <w:rFonts w:hint="eastAsia" w:ascii="楷体" w:hAnsi="楷体" w:eastAsia="楷体" w:cs="楷体"/>
          <w:b/>
          <w:bCs/>
          <w:i w:val="0"/>
          <w:iCs w:val="0"/>
          <w:caps w:val="0"/>
          <w:color w:val="auto"/>
          <w:spacing w:val="0"/>
          <w:kern w:val="0"/>
          <w:sz w:val="32"/>
          <w:szCs w:val="32"/>
          <w:shd w:val="clear" w:fill="FFFFFF"/>
          <w:lang w:val="en-US" w:eastAsia="zh-CN" w:bidi="ar-SA"/>
        </w:rPr>
        <w:t>第五章管护资金，</w:t>
      </w: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主要明确资金来源及使用。</w:t>
      </w:r>
    </w:p>
    <w:p w14:paraId="2DDBEC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left="0" w:right="0" w:firstLine="643" w:firstLineChars="200"/>
        <w:jc w:val="both"/>
        <w:rPr>
          <w:rFonts w:hint="eastAsia" w:ascii="仿宋" w:hAnsi="仿宋" w:eastAsia="仿宋" w:cs="仿宋"/>
          <w:i w:val="0"/>
          <w:iCs w:val="0"/>
          <w:caps w:val="0"/>
          <w:color w:val="auto"/>
          <w:spacing w:val="0"/>
          <w:kern w:val="0"/>
          <w:sz w:val="32"/>
          <w:szCs w:val="32"/>
          <w:shd w:val="clear" w:fill="FFFFFF"/>
          <w:lang w:val="en-US" w:eastAsia="zh-CN" w:bidi="ar-SA"/>
        </w:rPr>
      </w:pPr>
      <w:r>
        <w:rPr>
          <w:rFonts w:hint="eastAsia" w:ascii="楷体" w:hAnsi="楷体" w:eastAsia="楷体" w:cs="楷体"/>
          <w:b/>
          <w:bCs/>
          <w:i w:val="0"/>
          <w:iCs w:val="0"/>
          <w:caps w:val="0"/>
          <w:color w:val="auto"/>
          <w:spacing w:val="0"/>
          <w:kern w:val="0"/>
          <w:sz w:val="32"/>
          <w:szCs w:val="32"/>
          <w:shd w:val="clear" w:fill="FFFFFF"/>
          <w:lang w:val="en-US" w:eastAsia="zh-CN" w:bidi="ar-SA"/>
        </w:rPr>
        <w:t>第六章监督管理，</w:t>
      </w: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主要明确了对管护过程的监督和管理。</w:t>
      </w:r>
    </w:p>
    <w:p w14:paraId="64E190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560" w:lineRule="exact"/>
        <w:ind w:right="0" w:firstLine="643" w:firstLineChars="200"/>
        <w:jc w:val="left"/>
        <w:rPr>
          <w:rFonts w:hint="default" w:ascii="仿宋" w:hAnsi="仿宋" w:eastAsia="仿宋" w:cs="仿宋"/>
          <w:b/>
          <w:bCs/>
          <w:i w:val="0"/>
          <w:iCs w:val="0"/>
          <w:caps w:val="0"/>
          <w:color w:val="auto"/>
          <w:spacing w:val="0"/>
          <w:kern w:val="0"/>
          <w:sz w:val="32"/>
          <w:szCs w:val="32"/>
          <w:shd w:val="clear" w:fill="FFFFFF"/>
          <w:lang w:val="en-US" w:eastAsia="zh-CN" w:bidi="ar-SA"/>
        </w:rPr>
      </w:pPr>
      <w:r>
        <w:rPr>
          <w:rFonts w:hint="eastAsia" w:ascii="楷体" w:hAnsi="楷体" w:eastAsia="楷体" w:cs="楷体"/>
          <w:b/>
          <w:bCs/>
          <w:i w:val="0"/>
          <w:iCs w:val="0"/>
          <w:caps w:val="0"/>
          <w:color w:val="auto"/>
          <w:spacing w:val="0"/>
          <w:kern w:val="0"/>
          <w:sz w:val="32"/>
          <w:szCs w:val="32"/>
          <w:shd w:val="clear" w:fill="FFFFFF"/>
          <w:lang w:val="en-US" w:eastAsia="zh-CN" w:bidi="ar-SA"/>
        </w:rPr>
        <w:t>第七章附则，</w:t>
      </w:r>
      <w:r>
        <w:rPr>
          <w:rFonts w:hint="eastAsia" w:ascii="仿宋_GB2312" w:hAnsi="仿宋_GB2312" w:eastAsia="仿宋_GB2312" w:cs="仿宋_GB2312"/>
          <w:snapToGrid w:val="0"/>
          <w:color w:val="000000" w:themeColor="text1"/>
          <w:sz w:val="32"/>
          <w:szCs w:val="32"/>
          <w:lang w:val="en-US" w:eastAsia="zh-CN"/>
          <w14:textFill>
            <w14:solidFill>
              <w14:schemeClr w14:val="tx1"/>
            </w14:solidFill>
          </w14:textFill>
        </w:rPr>
        <w:t>主要包括《办法》施行时间以及对《五河县高标准农田建后管护办法（试行）的通知》（五政办〔2024〕8号）废止的说明。</w:t>
      </w:r>
    </w:p>
    <w:sectPr>
      <w:headerReference r:id="rId3" w:type="default"/>
      <w:footerReference r:id="rId4" w:type="default"/>
      <w:pgSz w:w="11906" w:h="16838"/>
      <w:pgMar w:top="1701" w:right="1531" w:bottom="1440" w:left="1587"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Arial Unicode MS">
    <w:altName w:val="Times New Roman"/>
    <w:panose1 w:val="020B0604020202020204"/>
    <w:charset w:val="86"/>
    <w:family w:val="roman"/>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05B0B">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4762D6">
                          <w:pPr>
                            <w:pStyle w:val="6"/>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1Z10szAgAAZQ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dy8HaYHVw/ApY6xIk3DBSZS6kqPVmh3&#10;7YXnzhQn0HSmmxRv+bpGKRvmwwNzGA2Uj+UJ9/iU0iCluViUVMZ9/dd9jEfH4KWkwajlVGOzKJEf&#10;NDoJwNAbrjd2vaEP6s5gdkdYSsuTiQcuyN4snVFfsFHLmAMupjky5TT05l3oxh0bycVymYIwe5aF&#10;jd5aHqGjPN4uDwFyJpWjKJ0S6E48YPpSny6bEsf7z3OKevp3WD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1Z10szAgAAZQQAAA4AAAAAAAAAAQAgAAAAHwEAAGRycy9lMm9Eb2MueG1sUEsF&#10;BgAAAAAGAAYAWQEAAMQFAAAAAA==&#10;">
              <v:fill on="f" focussize="0,0"/>
              <v:stroke on="f" weight="0.5pt"/>
              <v:imagedata o:title=""/>
              <o:lock v:ext="edit" aspectratio="f"/>
              <v:textbox inset="0mm,0mm,0mm,0mm" style="mso-fit-shape-to-text:t;">
                <w:txbxContent>
                  <w:p w14:paraId="1E4762D6">
                    <w:pPr>
                      <w:pStyle w:val="6"/>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D560D">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OWY3YmFkMzZlNTgwOTE5ZWY2YThiNWU0YmExY2EifQ=="/>
    <w:docVar w:name="KSO_WPS_MARK_KEY" w:val="758f192a-49eb-4944-a314-f95cee0d1993"/>
  </w:docVars>
  <w:rsids>
    <w:rsidRoot w:val="69E735E8"/>
    <w:rsid w:val="0000478A"/>
    <w:rsid w:val="000071DD"/>
    <w:rsid w:val="00016678"/>
    <w:rsid w:val="000E0FC1"/>
    <w:rsid w:val="000E3D22"/>
    <w:rsid w:val="00152567"/>
    <w:rsid w:val="002001AC"/>
    <w:rsid w:val="00203344"/>
    <w:rsid w:val="00232BA4"/>
    <w:rsid w:val="00236D2F"/>
    <w:rsid w:val="0028293A"/>
    <w:rsid w:val="0030020E"/>
    <w:rsid w:val="0030106E"/>
    <w:rsid w:val="003078F7"/>
    <w:rsid w:val="003267FB"/>
    <w:rsid w:val="00376EA5"/>
    <w:rsid w:val="00383AF9"/>
    <w:rsid w:val="003D307F"/>
    <w:rsid w:val="0042274D"/>
    <w:rsid w:val="00460356"/>
    <w:rsid w:val="00463F83"/>
    <w:rsid w:val="004647B7"/>
    <w:rsid w:val="0067144F"/>
    <w:rsid w:val="006C078D"/>
    <w:rsid w:val="006E26AB"/>
    <w:rsid w:val="00714A14"/>
    <w:rsid w:val="00726089"/>
    <w:rsid w:val="00726FED"/>
    <w:rsid w:val="007548B3"/>
    <w:rsid w:val="007563FC"/>
    <w:rsid w:val="007F4A14"/>
    <w:rsid w:val="008D1080"/>
    <w:rsid w:val="008D341F"/>
    <w:rsid w:val="00A51213"/>
    <w:rsid w:val="00A67AF4"/>
    <w:rsid w:val="00A73946"/>
    <w:rsid w:val="00AD6658"/>
    <w:rsid w:val="00B71254"/>
    <w:rsid w:val="00BB4B49"/>
    <w:rsid w:val="00BF36A7"/>
    <w:rsid w:val="00C13BA5"/>
    <w:rsid w:val="00C160DC"/>
    <w:rsid w:val="00C416A8"/>
    <w:rsid w:val="00CC5C85"/>
    <w:rsid w:val="00E22ED6"/>
    <w:rsid w:val="00E52C5F"/>
    <w:rsid w:val="00E62690"/>
    <w:rsid w:val="00E632C6"/>
    <w:rsid w:val="00EC595D"/>
    <w:rsid w:val="00EF4ECF"/>
    <w:rsid w:val="00F360DC"/>
    <w:rsid w:val="00F4431E"/>
    <w:rsid w:val="00F972C3"/>
    <w:rsid w:val="00FA59BC"/>
    <w:rsid w:val="05D876BF"/>
    <w:rsid w:val="06813DAD"/>
    <w:rsid w:val="06E73B26"/>
    <w:rsid w:val="07AC3AC7"/>
    <w:rsid w:val="0B840B35"/>
    <w:rsid w:val="0C9221A6"/>
    <w:rsid w:val="0CF04CC3"/>
    <w:rsid w:val="0FFB2306"/>
    <w:rsid w:val="1001198B"/>
    <w:rsid w:val="12C20F3D"/>
    <w:rsid w:val="17482C16"/>
    <w:rsid w:val="17EE72BD"/>
    <w:rsid w:val="18D62A3E"/>
    <w:rsid w:val="19106630"/>
    <w:rsid w:val="19CD49E1"/>
    <w:rsid w:val="1A2F5BAA"/>
    <w:rsid w:val="1A6B6F96"/>
    <w:rsid w:val="1C767769"/>
    <w:rsid w:val="1D32464A"/>
    <w:rsid w:val="1DFE42D4"/>
    <w:rsid w:val="20291329"/>
    <w:rsid w:val="23C27287"/>
    <w:rsid w:val="24F06121"/>
    <w:rsid w:val="2709204A"/>
    <w:rsid w:val="293A673B"/>
    <w:rsid w:val="2EE6563F"/>
    <w:rsid w:val="2FFD50B4"/>
    <w:rsid w:val="31274C9C"/>
    <w:rsid w:val="33FDF186"/>
    <w:rsid w:val="35AB313F"/>
    <w:rsid w:val="36C773E8"/>
    <w:rsid w:val="385B5AA4"/>
    <w:rsid w:val="38D44DBA"/>
    <w:rsid w:val="3F3D61AD"/>
    <w:rsid w:val="43B5676B"/>
    <w:rsid w:val="449631CD"/>
    <w:rsid w:val="49307F93"/>
    <w:rsid w:val="4EBB1380"/>
    <w:rsid w:val="5075278A"/>
    <w:rsid w:val="56CE6111"/>
    <w:rsid w:val="575425AA"/>
    <w:rsid w:val="57AC4FE6"/>
    <w:rsid w:val="60AC5BDF"/>
    <w:rsid w:val="619D0D68"/>
    <w:rsid w:val="61FD0B06"/>
    <w:rsid w:val="63740F86"/>
    <w:rsid w:val="63DA672D"/>
    <w:rsid w:val="664A237C"/>
    <w:rsid w:val="68065AC3"/>
    <w:rsid w:val="69E735E8"/>
    <w:rsid w:val="6BE84CCB"/>
    <w:rsid w:val="72025A6C"/>
    <w:rsid w:val="78DB10E4"/>
    <w:rsid w:val="799D5BE9"/>
    <w:rsid w:val="7A4D1FE3"/>
    <w:rsid w:val="7AC16271"/>
    <w:rsid w:val="7D1F44F9"/>
    <w:rsid w:val="FE7CC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rFonts w:hint="eastAsia"/>
      <w:sz w:val="32"/>
      <w:szCs w:val="24"/>
    </w:rPr>
  </w:style>
  <w:style w:type="paragraph" w:styleId="3">
    <w:name w:val="Body Text Indent"/>
    <w:basedOn w:val="1"/>
    <w:next w:val="2"/>
    <w:autoRedefine/>
    <w:qFormat/>
    <w:uiPriority w:val="0"/>
    <w:pPr>
      <w:ind w:left="-227"/>
    </w:pPr>
    <w:rPr>
      <w:rFonts w:hint="eastAsia" w:ascii="仿宋_GB2312" w:eastAsia="仿宋_GB2312"/>
      <w:sz w:val="32"/>
    </w:rPr>
  </w:style>
  <w:style w:type="paragraph" w:styleId="4">
    <w:name w:val="Body Text Indent 2"/>
    <w:basedOn w:val="1"/>
    <w:autoRedefine/>
    <w:qFormat/>
    <w:uiPriority w:val="0"/>
    <w:pPr>
      <w:spacing w:line="580" w:lineRule="exact"/>
      <w:ind w:firstLine="600" w:firstLineChars="200"/>
    </w:pPr>
    <w:rPr>
      <w:rFonts w:ascii="Times New Roman" w:hAnsi="Times New Roman" w:eastAsia="仿宋_GB2312"/>
      <w:sz w:val="30"/>
      <w:szCs w:val="20"/>
    </w:rPr>
  </w:style>
  <w:style w:type="paragraph" w:styleId="5">
    <w:name w:val="Balloon Text"/>
    <w:basedOn w:val="1"/>
    <w:link w:val="24"/>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autoRedefine/>
    <w:unhideWhenUsed/>
    <w:qFormat/>
    <w:uiPriority w:val="39"/>
    <w:pPr>
      <w:spacing w:line="300" w:lineRule="exact"/>
      <w:ind w:firstLine="480" w:firstLineChars="200"/>
    </w:pPr>
    <w:rPr>
      <w:rFonts w:ascii="仿宋" w:hAnsi="仿宋" w:eastAsia="仿宋" w:cs="仿宋"/>
      <w:bCs/>
      <w:caps/>
      <w:sz w:val="24"/>
      <w:szCs w:val="24"/>
    </w:rPr>
  </w:style>
  <w:style w:type="paragraph" w:styleId="9">
    <w:name w:val="Normal (Web)"/>
    <w:basedOn w:val="1"/>
    <w:autoRedefine/>
    <w:qFormat/>
    <w:uiPriority w:val="99"/>
    <w:pPr>
      <w:widowControl/>
      <w:spacing w:before="100" w:beforeAutospacing="1" w:after="100" w:afterAutospacing="1"/>
      <w:jc w:val="left"/>
    </w:pPr>
    <w:rPr>
      <w:rFonts w:hint="eastAsia" w:ascii="Arial Unicode MS" w:hAnsi="Arial Unicode MS" w:eastAsia="Arial Unicode MS" w:cs="Arial Unicode MS"/>
      <w:color w:val="000000"/>
      <w:kern w:val="0"/>
      <w:sz w:val="24"/>
    </w:rPr>
  </w:style>
  <w:style w:type="paragraph" w:styleId="10">
    <w:name w:val="Title"/>
    <w:basedOn w:val="1"/>
    <w:autoRedefine/>
    <w:qFormat/>
    <w:uiPriority w:val="0"/>
    <w:pPr>
      <w:jc w:val="center"/>
      <w:outlineLvl w:val="0"/>
    </w:pPr>
    <w:rPr>
      <w:rFonts w:ascii="Arial" w:hAnsi="Arial"/>
      <w:b/>
      <w:sz w:val="32"/>
    </w:rPr>
  </w:style>
  <w:style w:type="paragraph" w:styleId="11">
    <w:name w:val="Body Text First Indent 2"/>
    <w:basedOn w:val="3"/>
    <w:autoRedefine/>
    <w:qFormat/>
    <w:uiPriority w:val="0"/>
    <w:pPr>
      <w:ind w:firstLine="420" w:firstLineChars="200"/>
    </w:pPr>
    <w:rPr>
      <w:rFonts w:ascii="Times New Roman" w:hAnsi="Times New Roman" w:eastAsia="仿宋"/>
      <w:sz w:val="20"/>
      <w:szCs w:val="20"/>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autoRedefine/>
    <w:qFormat/>
    <w:uiPriority w:val="0"/>
    <w:rPr>
      <w:b/>
    </w:rPr>
  </w:style>
  <w:style w:type="character" w:styleId="16">
    <w:name w:val="Hyperlink"/>
    <w:basedOn w:val="14"/>
    <w:autoRedefine/>
    <w:qFormat/>
    <w:uiPriority w:val="0"/>
    <w:rPr>
      <w:color w:val="0000FF"/>
      <w:u w:val="single"/>
    </w:rPr>
  </w:style>
  <w:style w:type="paragraph" w:customStyle="1" w:styleId="17">
    <w:name w:val="TOC1"/>
    <w:next w:val="1"/>
    <w:autoRedefine/>
    <w:qFormat/>
    <w:uiPriority w:val="0"/>
    <w:pPr>
      <w:widowControl w:val="0"/>
      <w:snapToGrid w:val="0"/>
      <w:spacing w:line="640" w:lineRule="exact"/>
      <w:ind w:firstLine="705"/>
      <w:jc w:val="both"/>
      <w:textAlignment w:val="baseline"/>
    </w:pPr>
    <w:rPr>
      <w:rFonts w:ascii="仿宋_GB2312" w:hAnsi="Calibri" w:eastAsia="仿宋_GB2312" w:cs="Times New Roman"/>
      <w:color w:val="000000"/>
      <w:kern w:val="2"/>
      <w:sz w:val="36"/>
      <w:szCs w:val="36"/>
      <w:lang w:val="en-US" w:eastAsia="zh-CN" w:bidi="ar-SA"/>
    </w:rPr>
  </w:style>
  <w:style w:type="paragraph" w:customStyle="1" w:styleId="18">
    <w:name w:val="普通(网站) Char"/>
    <w:basedOn w:val="1"/>
    <w:autoRedefine/>
    <w:qFormat/>
    <w:uiPriority w:val="0"/>
    <w:pPr>
      <w:spacing w:beforeAutospacing="1" w:afterAutospacing="1"/>
      <w:jc w:val="left"/>
    </w:pPr>
    <w:rPr>
      <w:rFonts w:hint="eastAsia" w:ascii="宋体" w:hAnsi="宋体"/>
      <w:kern w:val="0"/>
      <w:sz w:val="24"/>
      <w:szCs w:val="24"/>
    </w:rPr>
  </w:style>
  <w:style w:type="paragraph" w:customStyle="1" w:styleId="19">
    <w:name w:val="p0"/>
    <w:basedOn w:val="1"/>
    <w:autoRedefine/>
    <w:qFormat/>
    <w:uiPriority w:val="0"/>
    <w:pPr>
      <w:widowControl/>
      <w:ind w:firstLine="420"/>
      <w:jc w:val="left"/>
    </w:pPr>
    <w:rPr>
      <w:kern w:val="0"/>
      <w:sz w:val="20"/>
      <w:szCs w:val="20"/>
    </w:rPr>
  </w:style>
  <w:style w:type="character" w:customStyle="1" w:styleId="20">
    <w:name w:val="font51"/>
    <w:basedOn w:val="14"/>
    <w:autoRedefine/>
    <w:qFormat/>
    <w:uiPriority w:val="0"/>
    <w:rPr>
      <w:rFonts w:hint="eastAsia" w:ascii="仿宋" w:hAnsi="仿宋" w:eastAsia="仿宋" w:cs="仿宋"/>
      <w:b/>
      <w:bCs/>
      <w:color w:val="000000"/>
      <w:sz w:val="20"/>
      <w:szCs w:val="20"/>
      <w:u w:val="single"/>
    </w:rPr>
  </w:style>
  <w:style w:type="character" w:customStyle="1" w:styleId="21">
    <w:name w:val="font21"/>
    <w:basedOn w:val="14"/>
    <w:autoRedefine/>
    <w:qFormat/>
    <w:uiPriority w:val="0"/>
    <w:rPr>
      <w:rFonts w:hint="eastAsia" w:ascii="仿宋" w:hAnsi="仿宋" w:eastAsia="仿宋" w:cs="仿宋"/>
      <w:b/>
      <w:bCs/>
      <w:color w:val="000000"/>
      <w:sz w:val="20"/>
      <w:szCs w:val="20"/>
      <w:u w:val="none"/>
    </w:rPr>
  </w:style>
  <w:style w:type="character" w:customStyle="1" w:styleId="22">
    <w:name w:val="font61"/>
    <w:basedOn w:val="14"/>
    <w:autoRedefine/>
    <w:qFormat/>
    <w:uiPriority w:val="0"/>
    <w:rPr>
      <w:rFonts w:hint="eastAsia" w:ascii="仿宋" w:hAnsi="仿宋" w:eastAsia="仿宋" w:cs="仿宋"/>
      <w:color w:val="000000"/>
      <w:sz w:val="24"/>
      <w:szCs w:val="24"/>
      <w:u w:val="none"/>
    </w:rPr>
  </w:style>
  <w:style w:type="character" w:customStyle="1" w:styleId="23">
    <w:name w:val="font41"/>
    <w:basedOn w:val="14"/>
    <w:autoRedefine/>
    <w:qFormat/>
    <w:uiPriority w:val="0"/>
    <w:rPr>
      <w:rFonts w:hint="eastAsia" w:ascii="仿宋" w:hAnsi="仿宋" w:eastAsia="仿宋" w:cs="仿宋"/>
      <w:color w:val="000000"/>
      <w:sz w:val="24"/>
      <w:szCs w:val="24"/>
      <w:u w:val="none"/>
    </w:rPr>
  </w:style>
  <w:style w:type="character" w:customStyle="1" w:styleId="24">
    <w:name w:val="批注框文本 Char"/>
    <w:basedOn w:val="14"/>
    <w:link w:val="5"/>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0"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4EE165-4EB2-4F62-BDA8-E03384C07002}">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864</Words>
  <Characters>901</Characters>
  <Lines>29</Lines>
  <Paragraphs>8</Paragraphs>
  <TotalTime>8</TotalTime>
  <ScaleCrop>false</ScaleCrop>
  <LinksUpToDate>false</LinksUpToDate>
  <CharactersWithSpaces>912</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2023-09-19T18:29:00Z</dcterms:created>
  <dc:creator>Administrator</dc:creator>
  <cp:lastModifiedBy>WPS_1573309819</cp:lastModifiedBy>
  <dcterms:modified xsi:type="dcterms:W3CDTF">2026-06-02T10:23:39Z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69FDF0906341424B9221BC810802C694_13</vt:lpwstr>
  </property>
  <property fmtid="{D5CDD505-2E9C-101B-9397-08002B2CF9AE}" pid="4" name="KSOTemplateDocerSaveRecord">
    <vt:lpwstr>eyJoZGlkIjoiZTRhN2IwMWNkOWU0YzQzM2VlNjQyMzk5ZjQ1MjIyMDUiLCJ1c2VySWQiOiI3MTA4ODEwMTYifQ==</vt:lpwstr>
  </property>
</Properties>
</file>