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E9CCB">
      <w:pPr>
        <w:widowControl/>
        <w:spacing w:line="525" w:lineRule="atLeast"/>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附件1：项目采购内容</w:t>
      </w:r>
    </w:p>
    <w:p w14:paraId="4616AB83">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一、项目基本情况：</w:t>
      </w:r>
    </w:p>
    <w:p w14:paraId="2E9C1EB2">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为贯彻落实《</w:t>
      </w:r>
      <w:r>
        <w:rPr>
          <w:rFonts w:hint="eastAsia" w:ascii="宋体" w:hAnsi="宋体" w:eastAsia="宋体" w:cs="宋体"/>
          <w:color w:val="333333"/>
          <w:kern w:val="0"/>
          <w:sz w:val="32"/>
          <w:szCs w:val="32"/>
          <w:lang w:val="en-US" w:eastAsia="zh-CN"/>
        </w:rPr>
        <w:t>蚌埠市农药包装废弃物回收处置条例</w:t>
      </w:r>
      <w:r>
        <w:rPr>
          <w:rFonts w:hint="eastAsia" w:ascii="宋体" w:hAnsi="宋体" w:eastAsia="宋体" w:cs="宋体"/>
          <w:color w:val="333333"/>
          <w:kern w:val="0"/>
          <w:sz w:val="32"/>
          <w:szCs w:val="32"/>
        </w:rPr>
        <w:t>》、</w:t>
      </w:r>
      <w:r>
        <w:rPr>
          <w:rFonts w:hint="eastAsia" w:ascii="宋体" w:hAnsi="宋体" w:eastAsia="宋体" w:cs="宋体"/>
          <w:color w:val="333333"/>
          <w:kern w:val="0"/>
          <w:sz w:val="32"/>
          <w:szCs w:val="32"/>
          <w:lang w:val="en-US" w:eastAsia="zh-CN"/>
        </w:rPr>
        <w:t>《五河县肥料、农药包装及农膜等农资废弃物回收处理试点实施方案》</w:t>
      </w:r>
      <w:r>
        <w:rPr>
          <w:rFonts w:hint="eastAsia" w:ascii="宋体" w:hAnsi="宋体" w:eastAsia="宋体" w:cs="宋体"/>
          <w:color w:val="333333"/>
          <w:kern w:val="0"/>
          <w:sz w:val="32"/>
          <w:szCs w:val="32"/>
        </w:rPr>
        <w:t>等文件精神，扎实推进肥料、农药包装及农膜等农资废弃物回收利用、处理，促进农业绿色发展，保护农村生态环境，有效减少部分肥料包装及其它农业废弃物存在使用后被随意弃置、掩埋或焚烧的情况，加快推进我县农村人居环境整治，减少农业面源污染，对五河县14个乡镇农资废弃物回收中心肥料、农药包装及农膜等农资废弃物装卸、运输服务。</w:t>
      </w:r>
    </w:p>
    <w:p w14:paraId="766A09E1">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二、项目采购内容：</w:t>
      </w:r>
    </w:p>
    <w:p w14:paraId="076A3C44">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对五河县14个乡镇农资废弃物回收中心肥料、农药包装及农膜等农资废弃物装卸、运输服务。全年预估产生农资废弃物约</w:t>
      </w:r>
      <w:r>
        <w:rPr>
          <w:rFonts w:hint="eastAsia" w:ascii="宋体" w:hAnsi="宋体" w:eastAsia="宋体" w:cs="宋体"/>
          <w:color w:val="333333"/>
          <w:kern w:val="0"/>
          <w:sz w:val="32"/>
          <w:szCs w:val="32"/>
          <w:lang w:val="en-US" w:eastAsia="zh-CN"/>
        </w:rPr>
        <w:t>100</w:t>
      </w:r>
      <w:r>
        <w:rPr>
          <w:rFonts w:hint="eastAsia" w:ascii="宋体" w:hAnsi="宋体" w:eastAsia="宋体" w:cs="宋体"/>
          <w:color w:val="333333"/>
          <w:kern w:val="0"/>
          <w:sz w:val="32"/>
          <w:szCs w:val="32"/>
        </w:rPr>
        <w:t>吨。最终按实际装卸、运输的农资废弃物数量（处置单位磅单）结算。</w:t>
      </w:r>
    </w:p>
    <w:p w14:paraId="130D6E28">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三、农资废弃物装卸、运输服务的时间、地点：</w:t>
      </w:r>
    </w:p>
    <w:p w14:paraId="4B976A53">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由中标人按照招标人要求执行。</w:t>
      </w:r>
    </w:p>
    <w:p w14:paraId="1B1FE4E4">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四、付款方式：</w:t>
      </w:r>
    </w:p>
    <w:p w14:paraId="214D5EB5">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采购人按处置单位实际农资废弃物装卸、运输服务废弃物数量和投标价格确定费用。确认无误后，成交供应商及时提供发票、账户和账号，采购人在收到发票后及时向上级财政部门申请项目资金，直接转入成交供应商指定的银行账户。</w:t>
      </w:r>
    </w:p>
    <w:p w14:paraId="7AC2A5C9">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五、质量标准和要求：</w:t>
      </w:r>
    </w:p>
    <w:p w14:paraId="5BECDB72">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1、招标方委托中标方将本县域内农资废弃物回收中心的农资废弃物运输到蚌埠皖能环保电力有限公司。</w:t>
      </w:r>
    </w:p>
    <w:p w14:paraId="6C575B60">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2、中标方在装卸和运输农资废弃物中应满足《农药包装废弃物回收处理管理办法》的相关规定，运输工具应当满足防雨、防渗漏、防遗撒要求，采取防止污染环境的相关措施，不得丢弃、遗撒农药包装</w:t>
      </w:r>
      <w:r>
        <w:rPr>
          <w:rFonts w:hint="eastAsia" w:ascii="宋体" w:hAnsi="宋体" w:eastAsia="宋体" w:cs="宋体"/>
          <w:color w:val="333333"/>
          <w:kern w:val="0"/>
          <w:sz w:val="32"/>
          <w:szCs w:val="32"/>
          <w:lang w:val="en-US" w:eastAsia="zh-CN"/>
        </w:rPr>
        <w:t>等农资</w:t>
      </w:r>
      <w:r>
        <w:rPr>
          <w:rFonts w:hint="eastAsia" w:ascii="宋体" w:hAnsi="宋体" w:eastAsia="宋体" w:cs="宋体"/>
          <w:color w:val="333333"/>
          <w:kern w:val="0"/>
          <w:sz w:val="32"/>
          <w:szCs w:val="32"/>
        </w:rPr>
        <w:t>废弃物。在装卸和运输全过程中，工作人员的安全一律由中标方负责，如果违反相关规定造成危害环境和经济损失一切法律责任由中标方承担。</w:t>
      </w:r>
    </w:p>
    <w:p w14:paraId="5D41F19B">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3、中标方负责将农资废弃物运输到蚌埠皖能环保电力有限公司过磅后卸载到指定区域，并负责把农资废弃物过磅单等回收处理单据交回招标方。</w:t>
      </w:r>
    </w:p>
    <w:p w14:paraId="3962A815">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4、中标方对本合同中招标方委托业务作业安全负全责。保证其工作人员在招标方所设的回收中心、</w:t>
      </w:r>
      <w:r>
        <w:rPr>
          <w:rFonts w:hint="eastAsia" w:ascii="宋体" w:hAnsi="宋体" w:eastAsia="宋体" w:cs="宋体"/>
          <w:color w:val="333333"/>
          <w:kern w:val="0"/>
          <w:sz w:val="32"/>
          <w:szCs w:val="32"/>
          <w:lang w:val="en-US" w:eastAsia="zh-CN"/>
        </w:rPr>
        <w:t>装卸</w:t>
      </w:r>
      <w:r>
        <w:rPr>
          <w:rFonts w:hint="eastAsia" w:ascii="宋体" w:hAnsi="宋体" w:eastAsia="宋体" w:cs="宋体"/>
          <w:color w:val="333333"/>
          <w:kern w:val="0"/>
          <w:sz w:val="32"/>
          <w:szCs w:val="32"/>
        </w:rPr>
        <w:t>运输过程、</w:t>
      </w:r>
      <w:r>
        <w:rPr>
          <w:rFonts w:hint="eastAsia" w:ascii="宋体" w:hAnsi="宋体" w:eastAsia="宋体" w:cs="宋体"/>
          <w:color w:val="333333"/>
          <w:kern w:val="0"/>
          <w:sz w:val="32"/>
          <w:szCs w:val="32"/>
          <w:lang w:val="en-US" w:eastAsia="zh-CN"/>
        </w:rPr>
        <w:t>电场处置</w:t>
      </w:r>
      <w:r>
        <w:rPr>
          <w:rFonts w:hint="eastAsia" w:ascii="宋体" w:hAnsi="宋体" w:eastAsia="宋体" w:cs="宋体"/>
          <w:color w:val="333333"/>
          <w:kern w:val="0"/>
          <w:sz w:val="32"/>
          <w:szCs w:val="32"/>
        </w:rPr>
        <w:t>场所内按章操作、文明作业，主动接受招标方委托的</w:t>
      </w:r>
      <w:r>
        <w:rPr>
          <w:rFonts w:hint="eastAsia" w:ascii="宋体" w:hAnsi="宋体" w:eastAsia="宋体" w:cs="宋体"/>
          <w:color w:val="333333"/>
          <w:kern w:val="0"/>
          <w:sz w:val="32"/>
          <w:szCs w:val="32"/>
          <w:lang w:val="en-US" w:eastAsia="zh-CN"/>
        </w:rPr>
        <w:t>农资废弃物处置</w:t>
      </w:r>
      <w:r>
        <w:rPr>
          <w:rFonts w:hint="eastAsia" w:ascii="宋体" w:hAnsi="宋体" w:eastAsia="宋体" w:cs="宋体"/>
          <w:color w:val="333333"/>
          <w:kern w:val="0"/>
          <w:sz w:val="32"/>
          <w:szCs w:val="32"/>
        </w:rPr>
        <w:t>单位的检查并严格遵守</w:t>
      </w:r>
      <w:r>
        <w:rPr>
          <w:rFonts w:hint="eastAsia" w:ascii="宋体" w:hAnsi="宋体" w:eastAsia="宋体" w:cs="宋体"/>
          <w:color w:val="333333"/>
          <w:kern w:val="0"/>
          <w:sz w:val="32"/>
          <w:szCs w:val="32"/>
          <w:lang w:val="en-US" w:eastAsia="zh-CN"/>
        </w:rPr>
        <w:t>处置</w:t>
      </w:r>
      <w:r>
        <w:rPr>
          <w:rFonts w:hint="eastAsia" w:ascii="宋体" w:hAnsi="宋体" w:eastAsia="宋体" w:cs="宋体"/>
          <w:color w:val="333333"/>
          <w:kern w:val="0"/>
          <w:sz w:val="32"/>
          <w:szCs w:val="32"/>
        </w:rPr>
        <w:t>方的相关环境以及安全管理规定，</w:t>
      </w:r>
      <w:r>
        <w:rPr>
          <w:rFonts w:hint="eastAsia" w:ascii="宋体" w:hAnsi="宋体" w:eastAsia="宋体" w:cs="宋体"/>
          <w:color w:val="333333"/>
          <w:kern w:val="0"/>
          <w:sz w:val="32"/>
          <w:szCs w:val="32"/>
          <w:lang w:eastAsia="zh-CN"/>
        </w:rPr>
        <w:t>在</w:t>
      </w:r>
      <w:r>
        <w:rPr>
          <w:rFonts w:hint="eastAsia" w:ascii="宋体" w:hAnsi="宋体" w:eastAsia="宋体" w:cs="宋体"/>
          <w:color w:val="333333"/>
          <w:kern w:val="0"/>
          <w:sz w:val="32"/>
          <w:szCs w:val="32"/>
          <w:lang w:val="en-US" w:eastAsia="zh-CN"/>
        </w:rPr>
        <w:t>整个作业过程中，落实各项安全防护措施，若发生人员伤亡、财产损失等各类安全事故，全部责任由中标方自行承担，与招标方无关。同时，中标方需严格落实生态环境保护相关要求，作业全程避免农资废弃物对沿线道路、水体、土壤造成二次污染，若因作业操作不当引发环境污染问题，中标方需承担全部治理费用及相应法律责任。</w:t>
      </w:r>
    </w:p>
    <w:p w14:paraId="2A8A301D">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5、招标方负责协调农资废弃物处理</w:t>
      </w:r>
      <w:r>
        <w:rPr>
          <w:rFonts w:hint="eastAsia" w:ascii="宋体" w:hAnsi="宋体" w:eastAsia="宋体" w:cs="宋体"/>
          <w:color w:val="333333"/>
          <w:kern w:val="0"/>
          <w:sz w:val="32"/>
          <w:szCs w:val="32"/>
          <w:lang w:val="en-US" w:eastAsia="zh-CN"/>
        </w:rPr>
        <w:t>单位</w:t>
      </w:r>
      <w:r>
        <w:rPr>
          <w:rFonts w:hint="eastAsia" w:ascii="宋体" w:hAnsi="宋体" w:eastAsia="宋体" w:cs="宋体"/>
          <w:color w:val="333333"/>
          <w:kern w:val="0"/>
          <w:sz w:val="32"/>
          <w:szCs w:val="32"/>
        </w:rPr>
        <w:t>及时接受中标方运输的农资废弃物，做好处理</w:t>
      </w:r>
      <w:r>
        <w:rPr>
          <w:rFonts w:hint="eastAsia" w:ascii="宋体" w:hAnsi="宋体" w:eastAsia="宋体" w:cs="宋体"/>
          <w:color w:val="333333"/>
          <w:kern w:val="0"/>
          <w:sz w:val="32"/>
          <w:szCs w:val="32"/>
          <w:lang w:val="en-US" w:eastAsia="zh-CN"/>
        </w:rPr>
        <w:t>单位</w:t>
      </w:r>
      <w:r>
        <w:rPr>
          <w:rFonts w:hint="eastAsia" w:ascii="宋体" w:hAnsi="宋体" w:eastAsia="宋体" w:cs="宋体"/>
          <w:color w:val="333333"/>
          <w:kern w:val="0"/>
          <w:sz w:val="32"/>
          <w:szCs w:val="32"/>
        </w:rPr>
        <w:t>与中标方对接工作。</w:t>
      </w:r>
    </w:p>
    <w:p w14:paraId="4CD19B80">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lang w:val="en-US" w:eastAsia="zh-CN"/>
        </w:rPr>
        <w:t>六</w:t>
      </w:r>
      <w:r>
        <w:rPr>
          <w:rFonts w:hint="eastAsia" w:ascii="宋体" w:hAnsi="宋体" w:eastAsia="宋体" w:cs="宋体"/>
          <w:color w:val="333333"/>
          <w:kern w:val="0"/>
          <w:sz w:val="32"/>
          <w:szCs w:val="32"/>
        </w:rPr>
        <w:t>、其它相关说明：</w:t>
      </w:r>
    </w:p>
    <w:p w14:paraId="195D0BE1">
      <w:pPr>
        <w:widowControl/>
        <w:spacing w:line="525" w:lineRule="atLeast"/>
        <w:ind w:firstLine="480"/>
        <w:jc w:val="left"/>
        <w:rPr>
          <w:rFonts w:hint="eastAsia" w:ascii="宋体" w:hAnsi="宋体" w:eastAsia="宋体" w:cs="宋体"/>
          <w:color w:val="333333"/>
          <w:kern w:val="0"/>
          <w:sz w:val="32"/>
          <w:szCs w:val="32"/>
        </w:rPr>
      </w:pPr>
      <w:r>
        <w:rPr>
          <w:rFonts w:hint="eastAsia" w:ascii="宋体" w:hAnsi="宋体" w:eastAsia="宋体" w:cs="宋体"/>
          <w:color w:val="333333"/>
          <w:kern w:val="0"/>
          <w:sz w:val="32"/>
          <w:szCs w:val="32"/>
        </w:rPr>
        <w:t>1.</w:t>
      </w:r>
      <w:r>
        <w:rPr>
          <w:rFonts w:hint="eastAsia" w:ascii="宋体" w:hAnsi="宋体" w:eastAsia="宋体" w:cs="宋体"/>
          <w:color w:val="333333"/>
          <w:kern w:val="0"/>
          <w:sz w:val="32"/>
          <w:szCs w:val="32"/>
          <w:lang w:val="en-US" w:eastAsia="zh-CN"/>
        </w:rPr>
        <w:t>中标后，</w:t>
      </w:r>
      <w:r>
        <w:rPr>
          <w:rFonts w:hint="eastAsia" w:ascii="宋体" w:hAnsi="宋体" w:eastAsia="宋体" w:cs="宋体"/>
          <w:color w:val="333333"/>
          <w:kern w:val="0"/>
          <w:sz w:val="32"/>
          <w:szCs w:val="32"/>
        </w:rPr>
        <w:t>中标单位</w:t>
      </w:r>
      <w:r>
        <w:rPr>
          <w:rFonts w:hint="eastAsia" w:ascii="宋体" w:hAnsi="宋体" w:eastAsia="宋体" w:cs="宋体"/>
          <w:color w:val="333333"/>
          <w:kern w:val="0"/>
          <w:sz w:val="32"/>
          <w:szCs w:val="32"/>
          <w:lang w:val="en-US" w:eastAsia="zh-CN"/>
        </w:rPr>
        <w:t>及时</w:t>
      </w:r>
      <w:r>
        <w:rPr>
          <w:rFonts w:hint="eastAsia" w:ascii="宋体" w:hAnsi="宋体" w:eastAsia="宋体" w:cs="宋体"/>
          <w:color w:val="333333"/>
          <w:kern w:val="0"/>
          <w:sz w:val="32"/>
          <w:szCs w:val="32"/>
        </w:rPr>
        <w:t>与招标单位签订合同。</w:t>
      </w:r>
    </w:p>
    <w:p w14:paraId="2ACBFF3F">
      <w:pPr>
        <w:widowControl/>
        <w:spacing w:line="525" w:lineRule="atLeast"/>
        <w:ind w:firstLine="480"/>
        <w:jc w:val="left"/>
        <w:rPr>
          <w:rFonts w:hint="eastAsia" w:ascii="宋体" w:hAnsi="宋体" w:eastAsia="宋体" w:cs="宋体"/>
          <w:color w:val="333333"/>
          <w:kern w:val="0"/>
          <w:sz w:val="27"/>
          <w:szCs w:val="27"/>
        </w:rPr>
      </w:pPr>
      <w:r>
        <w:rPr>
          <w:rFonts w:hint="eastAsia" w:ascii="宋体" w:hAnsi="宋体" w:eastAsia="宋体" w:cs="宋体"/>
          <w:color w:val="333333"/>
          <w:kern w:val="0"/>
          <w:sz w:val="32"/>
          <w:szCs w:val="32"/>
        </w:rPr>
        <w:t>2、</w:t>
      </w:r>
      <w:r>
        <w:rPr>
          <w:rFonts w:ascii="宋体" w:hAnsi="宋体" w:eastAsia="宋体" w:cs="宋体"/>
          <w:color w:val="333333"/>
          <w:kern w:val="0"/>
          <w:sz w:val="32"/>
          <w:szCs w:val="32"/>
        </w:rPr>
        <w:t>请各供应商认真阅读招标文件，严格遵守时间、资料提供等相关约定。</w:t>
      </w:r>
    </w:p>
    <w:p w14:paraId="6F3244D7">
      <w:pPr>
        <w:widowControl/>
        <w:spacing w:line="525" w:lineRule="atLeast"/>
        <w:ind w:firstLine="480"/>
        <w:jc w:val="left"/>
        <w:rPr>
          <w:rFonts w:hint="eastAsia" w:ascii="宋体" w:hAnsi="宋体" w:eastAsia="宋体" w:cs="宋体"/>
          <w:color w:val="333333"/>
          <w:kern w:val="0"/>
          <w:sz w:val="32"/>
          <w:szCs w:val="32"/>
        </w:rPr>
      </w:pPr>
      <w:r>
        <w:rPr>
          <w:rFonts w:ascii="宋体" w:hAnsi="宋体" w:eastAsia="宋体" w:cs="宋体"/>
          <w:color w:val="333333"/>
          <w:kern w:val="0"/>
          <w:sz w:val="32"/>
          <w:szCs w:val="32"/>
        </w:rPr>
        <w:t>3、请各供应商认真对照资格要求，如不符合要求，无意或故意参与报名、投标所产生的一切后果由供应商自行承担。</w:t>
      </w:r>
    </w:p>
    <w:p w14:paraId="0A12A143">
      <w:pPr>
        <w:widowControl/>
        <w:spacing w:line="525" w:lineRule="atLeast"/>
        <w:ind w:firstLine="480"/>
        <w:jc w:val="left"/>
        <w:rPr>
          <w:rFonts w:hint="eastAsia" w:ascii="宋体" w:hAnsi="宋体" w:eastAsia="宋体" w:cs="宋体"/>
          <w:color w:val="333333"/>
          <w:kern w:val="0"/>
          <w:sz w:val="27"/>
          <w:szCs w:val="27"/>
        </w:rPr>
      </w:pPr>
    </w:p>
    <w:p w14:paraId="30C1FC91">
      <w:pPr>
        <w:widowControl/>
        <w:spacing w:line="525" w:lineRule="atLeast"/>
        <w:rPr>
          <w:rFonts w:hint="eastAsia" w:ascii="宋体" w:hAnsi="宋体" w:eastAsia="宋体" w:cs="宋体"/>
          <w:color w:val="333333"/>
          <w:kern w:val="0"/>
          <w:sz w:val="32"/>
          <w:szCs w:val="32"/>
        </w:rPr>
      </w:pPr>
    </w:p>
    <w:p w14:paraId="1BBADF2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3669B9"/>
    <w:rsid w:val="63366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2026-10-14T08:58:00Z</dcterms:created>
  <dc:creator>Lawliet</dc:creator>
  <cp:lastModifiedBy>Lawliet</cp:lastModifiedBy>
  <dcterms:modified xsi:type="dcterms:W3CDTF">2026-10-14T08:58:46Z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52469F991978477897FBD298FF843B7D_11</vt:lpwstr>
  </property>
  <property fmtid="{D5CDD505-2E9C-101B-9397-08002B2CF9AE}" pid="4" name="KSOTemplateDocerSaveRecord">
    <vt:lpwstr>eyJoZGlkIjoiYTY2NzkxMzhjMzkwNTRmMjYxMWNlNGZiMzcxNjliMDkiLCJ1c2VySWQiOiI3NjM4NjM5MzAifQ==</vt:lpwstr>
  </property>
</Properties>
</file>