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CD6" w:rsidRDefault="00C60CD6">
      <w:pPr>
        <w:spacing w:line="240" w:lineRule="exact"/>
        <w:ind w:leftChars="-135" w:left="-283" w:rightChars="-67" w:right="-141"/>
        <w:rPr>
          <w:rFonts w:eastAsia="仿宋_GB2312"/>
          <w:w w:val="50"/>
          <w:sz w:val="32"/>
          <w:szCs w:val="21"/>
        </w:rPr>
      </w:pPr>
      <w:r w:rsidRPr="00C60CD6">
        <w:rPr>
          <w:rFonts w:eastAsia="方正小标宋简体"/>
          <w:szCs w:val="21"/>
        </w:rPr>
        <w:pict>
          <v:rect id="KGD_Gobal1" o:spid="_x0000_s1030" alt="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" style="position:absolute;left:0;text-align:left;margin-left:-10pt;margin-top:10pt;width:5pt;height:5pt;z-index:251659264;visibility:hidden"/>
        </w:pict>
      </w:r>
    </w:p>
    <w:p w:rsidR="00C60CD6" w:rsidRDefault="009F5050">
      <w:pPr>
        <w:jc w:val="center"/>
        <w:rPr>
          <w:rFonts w:ascii="仿宋_GB2312" w:eastAsia="仿宋_GB2312"/>
          <w:sz w:val="32"/>
          <w:szCs w:val="32"/>
        </w:rPr>
      </w:pPr>
      <w:bookmarkStart w:id="0" w:name="文号"/>
      <w:r>
        <w:rPr>
          <w:rFonts w:ascii="仿宋_GB2312" w:eastAsia="仿宋_GB2312" w:hint="eastAsia"/>
          <w:sz w:val="32"/>
          <w:szCs w:val="32"/>
        </w:rPr>
        <w:t>五政办〔</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w:t>
      </w:r>
      <w:bookmarkEnd w:id="0"/>
    </w:p>
    <w:p w:rsidR="00C60CD6" w:rsidRDefault="00C60CD6">
      <w:pPr>
        <w:rPr>
          <w:rFonts w:ascii="方正小标宋简体" w:eastAsia="方正小标宋简体" w:hAnsi="黑体" w:cs="宋体"/>
          <w:sz w:val="44"/>
          <w:szCs w:val="44"/>
        </w:rPr>
      </w:pPr>
      <w:bookmarkStart w:id="1" w:name="Content"/>
    </w:p>
    <w:p w:rsidR="00C60CD6" w:rsidRDefault="009F5050">
      <w:pPr>
        <w:spacing w:line="560" w:lineRule="exact"/>
        <w:jc w:val="center"/>
        <w:rPr>
          <w:rFonts w:ascii="方正小标宋简体" w:eastAsia="方正小标宋简体" w:hAnsi="黑体" w:cs="宋体"/>
          <w:sz w:val="44"/>
          <w:szCs w:val="44"/>
        </w:rPr>
      </w:pPr>
      <w:r>
        <w:rPr>
          <w:rFonts w:ascii="方正小标宋简体" w:eastAsia="方正小标宋简体" w:hAnsi="黑体" w:cs="宋体" w:hint="eastAsia"/>
          <w:sz w:val="44"/>
          <w:szCs w:val="44"/>
        </w:rPr>
        <w:t>五河县人民政府办公室关于印发五河县促进</w:t>
      </w:r>
    </w:p>
    <w:p w:rsidR="00C60CD6" w:rsidRDefault="009F5050">
      <w:pPr>
        <w:spacing w:line="560" w:lineRule="exact"/>
        <w:jc w:val="center"/>
        <w:rPr>
          <w:rFonts w:ascii="方正小标宋简体" w:eastAsia="方正小标宋简体" w:hAnsi="黑体" w:cs="宋体"/>
          <w:sz w:val="44"/>
          <w:szCs w:val="44"/>
        </w:rPr>
      </w:pPr>
      <w:r>
        <w:rPr>
          <w:rFonts w:ascii="方正小标宋简体" w:eastAsia="方正小标宋简体" w:hAnsi="黑体" w:cs="宋体" w:hint="eastAsia"/>
          <w:sz w:val="44"/>
          <w:szCs w:val="44"/>
        </w:rPr>
        <w:t>3</w:t>
      </w:r>
      <w:r>
        <w:rPr>
          <w:rFonts w:ascii="方正小标宋简体" w:eastAsia="方正小标宋简体" w:hAnsi="黑体" w:cs="宋体" w:hint="eastAsia"/>
          <w:sz w:val="44"/>
          <w:szCs w:val="44"/>
        </w:rPr>
        <w:t>岁以下婴幼儿照护服务发展实施方案的通知</w:t>
      </w:r>
    </w:p>
    <w:p w:rsidR="00C60CD6" w:rsidRDefault="00C60CD6">
      <w:pPr>
        <w:spacing w:line="560" w:lineRule="exact"/>
        <w:jc w:val="center"/>
        <w:rPr>
          <w:rFonts w:ascii="方正小标宋简体" w:eastAsia="方正小标宋简体" w:hAnsi="黑体" w:cs="宋体"/>
          <w:sz w:val="44"/>
          <w:szCs w:val="44"/>
        </w:rPr>
      </w:pPr>
    </w:p>
    <w:p w:rsidR="00C60CD6" w:rsidRDefault="009F505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各乡、镇人民政府，各政府各部门、各直属单位：</w:t>
      </w:r>
    </w:p>
    <w:p w:rsidR="00C60CD6" w:rsidRDefault="009F505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《五河县促进</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岁以下婴幼儿照护服务发展实施方案》（试行）已经县十八届人民政府</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次常务会议审议通过，现印发给你们，请认真组织实施。</w:t>
      </w:r>
    </w:p>
    <w:p w:rsidR="00C60CD6" w:rsidRDefault="00C60CD6">
      <w:pPr>
        <w:spacing w:line="560" w:lineRule="exact"/>
        <w:rPr>
          <w:rFonts w:ascii="仿宋_GB2312" w:eastAsia="仿宋_GB2312" w:hAnsi="仿宋_GB2312" w:cs="仿宋_GB2312"/>
          <w:sz w:val="32"/>
          <w:szCs w:val="32"/>
        </w:rPr>
      </w:pPr>
    </w:p>
    <w:p w:rsidR="00C60CD6" w:rsidRDefault="00C60CD6">
      <w:pPr>
        <w:spacing w:line="560" w:lineRule="exact"/>
        <w:rPr>
          <w:rFonts w:ascii="仿宋_GB2312" w:eastAsia="仿宋_GB2312" w:hAnsi="仿宋_GB2312" w:cs="仿宋_GB2312"/>
          <w:sz w:val="32"/>
          <w:szCs w:val="32"/>
        </w:rPr>
      </w:pPr>
    </w:p>
    <w:p w:rsidR="00C60CD6" w:rsidRDefault="009F5050">
      <w:pPr>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w:t>
      </w:r>
    </w:p>
    <w:p w:rsidR="00C60CD6" w:rsidRDefault="00C60CD6">
      <w:pPr>
        <w:spacing w:line="560" w:lineRule="exact"/>
        <w:jc w:val="center"/>
        <w:rPr>
          <w:rFonts w:ascii="方正小标宋简体" w:eastAsia="方正小标宋简体" w:hAnsi="黑体" w:cs="宋体"/>
          <w:sz w:val="44"/>
          <w:szCs w:val="44"/>
        </w:rPr>
      </w:pPr>
    </w:p>
    <w:p w:rsidR="00C60CD6" w:rsidRDefault="00C60CD6">
      <w:pPr>
        <w:spacing w:line="560" w:lineRule="exact"/>
        <w:jc w:val="center"/>
        <w:rPr>
          <w:rFonts w:ascii="方正小标宋简体" w:eastAsia="方正小标宋简体" w:hAnsi="黑体" w:cs="宋体"/>
          <w:sz w:val="44"/>
          <w:szCs w:val="44"/>
        </w:rPr>
      </w:pPr>
    </w:p>
    <w:p w:rsidR="00C60CD6" w:rsidRDefault="00C60CD6">
      <w:pPr>
        <w:spacing w:line="560" w:lineRule="exact"/>
        <w:jc w:val="center"/>
        <w:rPr>
          <w:rFonts w:ascii="方正小标宋简体" w:eastAsia="方正小标宋简体" w:hAnsi="黑体" w:cs="宋体"/>
          <w:sz w:val="44"/>
          <w:szCs w:val="44"/>
        </w:rPr>
      </w:pPr>
    </w:p>
    <w:p w:rsidR="00C60CD6" w:rsidRDefault="009F5050">
      <w:pPr>
        <w:rPr>
          <w:rFonts w:ascii="方正小标宋简体" w:eastAsia="方正小标宋简体" w:hAnsi="黑体" w:cs="宋体"/>
          <w:color w:val="000000"/>
          <w:sz w:val="44"/>
          <w:szCs w:val="44"/>
        </w:rPr>
      </w:pPr>
      <w:r>
        <w:rPr>
          <w:rFonts w:ascii="方正小标宋简体" w:eastAsia="方正小标宋简体" w:hAnsi="黑体" w:cs="宋体" w:hint="eastAsia"/>
          <w:color w:val="000000"/>
          <w:sz w:val="44"/>
          <w:szCs w:val="44"/>
        </w:rPr>
        <w:br w:type="page"/>
      </w:r>
    </w:p>
    <w:p w:rsidR="00C60CD6" w:rsidRDefault="009F5050">
      <w:pPr>
        <w:spacing w:line="560" w:lineRule="exact"/>
        <w:jc w:val="center"/>
        <w:rPr>
          <w:rFonts w:ascii="方正小标宋简体" w:eastAsia="方正小标宋简体" w:hAnsi="黑体" w:cs="宋体"/>
          <w:color w:val="000000"/>
          <w:sz w:val="44"/>
          <w:szCs w:val="44"/>
        </w:rPr>
      </w:pPr>
      <w:r>
        <w:rPr>
          <w:rFonts w:ascii="方正小标宋简体" w:eastAsia="方正小标宋简体" w:hAnsi="黑体" w:cs="宋体" w:hint="eastAsia"/>
          <w:color w:val="000000"/>
          <w:sz w:val="44"/>
          <w:szCs w:val="44"/>
        </w:rPr>
        <w:lastRenderedPageBreak/>
        <w:t>五河县促进</w:t>
      </w:r>
      <w:r>
        <w:rPr>
          <w:rFonts w:ascii="方正小标宋简体" w:eastAsia="方正小标宋简体" w:hAnsi="黑体" w:cs="宋体" w:hint="eastAsia"/>
          <w:color w:val="000000"/>
          <w:sz w:val="44"/>
          <w:szCs w:val="44"/>
        </w:rPr>
        <w:t>3</w:t>
      </w:r>
      <w:r>
        <w:rPr>
          <w:rFonts w:ascii="方正小标宋简体" w:eastAsia="方正小标宋简体" w:hAnsi="黑体" w:cs="宋体" w:hint="eastAsia"/>
          <w:color w:val="000000"/>
          <w:sz w:val="44"/>
          <w:szCs w:val="44"/>
        </w:rPr>
        <w:t>岁以下婴幼儿照护服务发展</w:t>
      </w:r>
    </w:p>
    <w:p w:rsidR="00C60CD6" w:rsidRDefault="009F5050">
      <w:pPr>
        <w:spacing w:line="560" w:lineRule="exact"/>
        <w:jc w:val="center"/>
        <w:rPr>
          <w:rFonts w:ascii="方正小标宋简体" w:eastAsia="方正小标宋简体" w:hAnsi="黑体" w:cs="宋体"/>
          <w:color w:val="000000"/>
          <w:sz w:val="44"/>
          <w:szCs w:val="44"/>
        </w:rPr>
      </w:pPr>
      <w:r>
        <w:rPr>
          <w:rFonts w:ascii="方正小标宋简体" w:eastAsia="方正小标宋简体" w:hAnsi="黑体" w:cs="宋体" w:hint="eastAsia"/>
          <w:color w:val="000000"/>
          <w:sz w:val="44"/>
          <w:szCs w:val="44"/>
        </w:rPr>
        <w:t>实施方案（试行）</w:t>
      </w:r>
    </w:p>
    <w:p w:rsidR="00C60CD6" w:rsidRDefault="00C60CD6">
      <w:pPr>
        <w:spacing w:line="560" w:lineRule="exact"/>
        <w:jc w:val="center"/>
        <w:rPr>
          <w:rFonts w:ascii="方正小标宋简体" w:eastAsia="方正小标宋简体" w:hAnsi="黑体" w:cs="宋体"/>
          <w:color w:val="000000"/>
          <w:sz w:val="44"/>
          <w:szCs w:val="44"/>
        </w:rPr>
      </w:pPr>
    </w:p>
    <w:p w:rsidR="00C60CD6" w:rsidRDefault="009F5050">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为贯彻落实党的十九大精神，加快补齐民生短板，加强我县</w:t>
      </w:r>
      <w:r>
        <w:rPr>
          <w:rFonts w:ascii="仿宋_GB2312" w:eastAsia="仿宋_GB2312" w:hAnsi="仿宋" w:cs="宋体" w:hint="eastAsia"/>
          <w:color w:val="000000"/>
          <w:sz w:val="32"/>
          <w:szCs w:val="32"/>
        </w:rPr>
        <w:t>3</w:t>
      </w:r>
      <w:r>
        <w:rPr>
          <w:rFonts w:ascii="仿宋_GB2312" w:eastAsia="仿宋_GB2312" w:hAnsi="仿宋" w:cs="宋体" w:hint="eastAsia"/>
          <w:color w:val="000000"/>
          <w:sz w:val="32"/>
          <w:szCs w:val="32"/>
        </w:rPr>
        <w:t>岁以下婴幼儿照护服务工作，助推全面三孩政策实施，促进婴幼儿照护服务健康有序发展，根据《国务院办公厅关于促进</w:t>
      </w:r>
      <w:r>
        <w:rPr>
          <w:rFonts w:ascii="仿宋_GB2312" w:eastAsia="仿宋_GB2312" w:hAnsi="仿宋" w:cs="宋体" w:hint="eastAsia"/>
          <w:color w:val="000000"/>
          <w:sz w:val="32"/>
          <w:szCs w:val="32"/>
        </w:rPr>
        <w:t>3</w:t>
      </w:r>
      <w:r>
        <w:rPr>
          <w:rFonts w:ascii="仿宋_GB2312" w:eastAsia="仿宋_GB2312" w:hAnsi="仿宋" w:cs="宋体" w:hint="eastAsia"/>
          <w:color w:val="000000"/>
          <w:sz w:val="32"/>
          <w:szCs w:val="32"/>
        </w:rPr>
        <w:t>岁以下婴幼儿照护服务发展的指导意见》</w:t>
      </w:r>
      <w:r>
        <w:rPr>
          <w:rFonts w:ascii="仿宋_GB2312" w:eastAsia="仿宋_GB2312" w:hAnsi="仿宋" w:cs="宋体" w:hint="eastAsia"/>
          <w:color w:val="000000"/>
          <w:sz w:val="32"/>
          <w:szCs w:val="32"/>
        </w:rPr>
        <w:t>(</w:t>
      </w:r>
      <w:r>
        <w:rPr>
          <w:rFonts w:ascii="仿宋_GB2312" w:eastAsia="仿宋_GB2312" w:hAnsi="仿宋" w:cs="宋体" w:hint="eastAsia"/>
          <w:color w:val="000000"/>
          <w:sz w:val="32"/>
          <w:szCs w:val="32"/>
        </w:rPr>
        <w:t>国办发</w:t>
      </w:r>
      <w:r>
        <w:rPr>
          <w:rFonts w:ascii="宋体" w:eastAsia="仿宋_GB2312" w:hAnsi="宋体" w:cs="宋体" w:hint="eastAsia"/>
          <w:color w:val="000000"/>
          <w:sz w:val="32"/>
          <w:szCs w:val="32"/>
        </w:rPr>
        <w:t>﹝</w:t>
      </w:r>
      <w:r>
        <w:rPr>
          <w:rFonts w:ascii="仿宋_GB2312" w:eastAsia="仿宋_GB2312" w:hAnsi="仿宋" w:cs="宋体" w:hint="eastAsia"/>
          <w:color w:val="000000"/>
          <w:sz w:val="32"/>
          <w:szCs w:val="32"/>
        </w:rPr>
        <w:t>2019</w:t>
      </w:r>
      <w:r>
        <w:rPr>
          <w:rFonts w:ascii="宋体" w:eastAsia="仿宋_GB2312" w:hAnsi="宋体" w:cs="宋体" w:hint="eastAsia"/>
          <w:color w:val="000000"/>
          <w:sz w:val="32"/>
          <w:szCs w:val="32"/>
        </w:rPr>
        <w:t>﹞</w:t>
      </w:r>
      <w:r>
        <w:rPr>
          <w:rFonts w:ascii="仿宋_GB2312" w:eastAsia="仿宋_GB2312" w:hAnsi="仿宋" w:cs="宋体" w:hint="eastAsia"/>
          <w:color w:val="000000"/>
          <w:sz w:val="32"/>
          <w:szCs w:val="32"/>
        </w:rPr>
        <w:t>15</w:t>
      </w:r>
      <w:r>
        <w:rPr>
          <w:rFonts w:ascii="仿宋_GB2312" w:eastAsia="仿宋_GB2312" w:hAnsi="仿宋" w:cs="宋体" w:hint="eastAsia"/>
          <w:color w:val="000000"/>
          <w:sz w:val="32"/>
          <w:szCs w:val="32"/>
        </w:rPr>
        <w:t>号</w:t>
      </w:r>
      <w:r>
        <w:rPr>
          <w:rFonts w:ascii="仿宋_GB2312" w:eastAsia="仿宋_GB2312" w:hAnsi="仿宋" w:cs="宋体" w:hint="eastAsia"/>
          <w:color w:val="000000"/>
          <w:sz w:val="32"/>
          <w:szCs w:val="32"/>
        </w:rPr>
        <w:t>)</w:t>
      </w:r>
      <w:r>
        <w:rPr>
          <w:rFonts w:ascii="仿宋_GB2312" w:eastAsia="仿宋_GB2312" w:hAnsi="仿宋" w:cs="宋体" w:hint="eastAsia"/>
          <w:color w:val="000000"/>
          <w:sz w:val="32"/>
          <w:szCs w:val="32"/>
        </w:rPr>
        <w:t>以及省、市相关文件精神，结合我县实际，特制定本方案。</w:t>
      </w:r>
    </w:p>
    <w:p w:rsidR="00C60CD6" w:rsidRDefault="009F5050">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一、总体思路</w:t>
      </w:r>
    </w:p>
    <w:p w:rsidR="00C60CD6" w:rsidRDefault="009F5050">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以习近平新时代中国特色社会主义思想为指导，全面贯彻党的十九大和十九届历次全会精神，坚持以人民为中心的发展思想，以需求和问题为导向，推进供给侧结构性改革，充分调动社会力量的积极性，多种形式开展婴幼儿照护服务。按照“政府引导、部门协作、家庭为主、多方参与”的总体思路，建立健全</w:t>
      </w:r>
      <w:r>
        <w:rPr>
          <w:rFonts w:ascii="仿宋_GB2312" w:eastAsia="仿宋_GB2312" w:hAnsi="仿宋" w:cs="宋体" w:hint="eastAsia"/>
          <w:color w:val="000000"/>
          <w:sz w:val="32"/>
          <w:szCs w:val="32"/>
        </w:rPr>
        <w:t>3</w:t>
      </w:r>
      <w:r>
        <w:rPr>
          <w:rFonts w:ascii="仿宋_GB2312" w:eastAsia="仿宋_GB2312" w:hAnsi="仿宋" w:cs="宋体" w:hint="eastAsia"/>
          <w:color w:val="000000"/>
          <w:sz w:val="32"/>
          <w:szCs w:val="32"/>
        </w:rPr>
        <w:t>岁以下婴幼儿照护服务工作管理体制机制，建立主体多元、管理规范、质量保证的婴幼儿照护服务体系，提高婴幼儿照护服务的有效供给，更好的满足广大家庭对婴幼儿照护服务的需求，促进全县婴幼儿健康成长、广大家庭和谐幸福、经济社会持续发展。</w:t>
      </w:r>
    </w:p>
    <w:p w:rsidR="00C60CD6" w:rsidRDefault="009F5050">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二、工作目</w:t>
      </w:r>
      <w:r>
        <w:rPr>
          <w:rFonts w:ascii="黑体" w:eastAsia="黑体" w:hAnsi="黑体" w:cs="黑体" w:hint="eastAsia"/>
          <w:color w:val="000000"/>
          <w:sz w:val="32"/>
          <w:szCs w:val="32"/>
        </w:rPr>
        <w:t>标</w:t>
      </w:r>
    </w:p>
    <w:p w:rsidR="00C60CD6" w:rsidRDefault="009F5050">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到</w:t>
      </w:r>
      <w:r>
        <w:rPr>
          <w:rFonts w:ascii="仿宋_GB2312" w:eastAsia="仿宋_GB2312" w:hAnsi="仿宋" w:cs="宋体" w:hint="eastAsia"/>
          <w:color w:val="000000"/>
          <w:sz w:val="32"/>
          <w:szCs w:val="32"/>
        </w:rPr>
        <w:t>2021</w:t>
      </w:r>
      <w:r>
        <w:rPr>
          <w:rFonts w:ascii="仿宋_GB2312" w:eastAsia="仿宋_GB2312" w:hAnsi="仿宋" w:cs="宋体" w:hint="eastAsia"/>
          <w:color w:val="000000"/>
          <w:sz w:val="32"/>
          <w:szCs w:val="32"/>
        </w:rPr>
        <w:t>年底，建成一批具有示范效应的婴幼儿照护服务机构，新增托位</w:t>
      </w:r>
      <w:r>
        <w:rPr>
          <w:rFonts w:ascii="仿宋_GB2312" w:eastAsia="仿宋_GB2312" w:hAnsi="仿宋" w:cs="宋体" w:hint="eastAsia"/>
          <w:color w:val="000000"/>
          <w:sz w:val="32"/>
          <w:szCs w:val="32"/>
        </w:rPr>
        <w:t>800</w:t>
      </w:r>
      <w:r>
        <w:rPr>
          <w:rFonts w:ascii="仿宋_GB2312" w:eastAsia="仿宋_GB2312" w:hAnsi="仿宋" w:cs="宋体" w:hint="eastAsia"/>
          <w:color w:val="000000"/>
          <w:sz w:val="32"/>
          <w:szCs w:val="32"/>
        </w:rPr>
        <w:t>个左右，千人口托位数达到</w:t>
      </w:r>
      <w:r>
        <w:rPr>
          <w:rFonts w:ascii="仿宋_GB2312" w:eastAsia="仿宋_GB2312" w:hAnsi="仿宋" w:cs="宋体" w:hint="eastAsia"/>
          <w:color w:val="000000"/>
          <w:sz w:val="32"/>
          <w:szCs w:val="32"/>
        </w:rPr>
        <w:t>1.2</w:t>
      </w:r>
      <w:r>
        <w:rPr>
          <w:rFonts w:ascii="仿宋_GB2312" w:eastAsia="仿宋_GB2312" w:hAnsi="仿宋" w:cs="宋体" w:hint="eastAsia"/>
          <w:color w:val="000000"/>
          <w:sz w:val="32"/>
          <w:szCs w:val="32"/>
        </w:rPr>
        <w:t>个左右</w:t>
      </w:r>
      <w:r>
        <w:rPr>
          <w:rFonts w:ascii="仿宋_GB2312" w:eastAsia="仿宋_GB2312" w:hAnsi="仿宋" w:cs="宋体" w:hint="eastAsia"/>
          <w:color w:val="000000"/>
          <w:sz w:val="32"/>
          <w:szCs w:val="32"/>
        </w:rPr>
        <w:t>;</w:t>
      </w:r>
      <w:r>
        <w:rPr>
          <w:rFonts w:ascii="仿宋_GB2312" w:eastAsia="仿宋_GB2312" w:hAnsi="仿宋" w:cs="宋体" w:hint="eastAsia"/>
          <w:color w:val="000000"/>
          <w:sz w:val="32"/>
          <w:szCs w:val="32"/>
        </w:rPr>
        <w:t>到</w:t>
      </w:r>
      <w:r>
        <w:rPr>
          <w:rFonts w:ascii="仿宋_GB2312" w:eastAsia="仿宋_GB2312" w:hAnsi="仿宋" w:cs="宋体" w:hint="eastAsia"/>
          <w:color w:val="000000"/>
          <w:sz w:val="32"/>
          <w:szCs w:val="32"/>
        </w:rPr>
        <w:t>2022</w:t>
      </w:r>
      <w:r>
        <w:rPr>
          <w:rFonts w:ascii="仿宋_GB2312" w:eastAsia="仿宋_GB2312" w:hAnsi="仿宋" w:cs="宋体" w:hint="eastAsia"/>
          <w:color w:val="000000"/>
          <w:sz w:val="32"/>
          <w:szCs w:val="32"/>
        </w:rPr>
        <w:t>年底，新增托位</w:t>
      </w:r>
      <w:r>
        <w:rPr>
          <w:rFonts w:ascii="仿宋_GB2312" w:eastAsia="仿宋_GB2312" w:hAnsi="仿宋" w:cs="宋体" w:hint="eastAsia"/>
          <w:color w:val="000000"/>
          <w:sz w:val="32"/>
          <w:szCs w:val="32"/>
        </w:rPr>
        <w:t>1600</w:t>
      </w:r>
      <w:r>
        <w:rPr>
          <w:rFonts w:ascii="仿宋_GB2312" w:eastAsia="仿宋_GB2312" w:hAnsi="仿宋" w:cs="宋体" w:hint="eastAsia"/>
          <w:color w:val="000000"/>
          <w:sz w:val="32"/>
          <w:szCs w:val="32"/>
        </w:rPr>
        <w:t>个左右，千人口托位数达到</w:t>
      </w:r>
      <w:r>
        <w:rPr>
          <w:rFonts w:ascii="仿宋_GB2312" w:eastAsia="仿宋_GB2312" w:hAnsi="仿宋" w:cs="宋体" w:hint="eastAsia"/>
          <w:color w:val="000000"/>
          <w:sz w:val="32"/>
          <w:szCs w:val="32"/>
        </w:rPr>
        <w:t>2.2</w:t>
      </w:r>
      <w:r>
        <w:rPr>
          <w:rFonts w:ascii="仿宋_GB2312" w:eastAsia="仿宋_GB2312" w:hAnsi="仿宋" w:cs="宋体" w:hint="eastAsia"/>
          <w:color w:val="000000"/>
          <w:sz w:val="32"/>
          <w:szCs w:val="32"/>
        </w:rPr>
        <w:t>个左右</w:t>
      </w:r>
      <w:r>
        <w:rPr>
          <w:rFonts w:ascii="仿宋_GB2312" w:eastAsia="仿宋_GB2312" w:hAnsi="仿宋" w:cs="宋体" w:hint="eastAsia"/>
          <w:color w:val="000000"/>
          <w:sz w:val="32"/>
          <w:szCs w:val="32"/>
        </w:rPr>
        <w:t>;</w:t>
      </w:r>
      <w:r>
        <w:rPr>
          <w:rFonts w:ascii="仿宋_GB2312" w:eastAsia="仿宋_GB2312" w:hAnsi="仿宋" w:cs="宋体" w:hint="eastAsia"/>
          <w:color w:val="000000"/>
          <w:sz w:val="32"/>
          <w:szCs w:val="32"/>
        </w:rPr>
        <w:t>到</w:t>
      </w:r>
      <w:r>
        <w:rPr>
          <w:rFonts w:ascii="仿宋_GB2312" w:eastAsia="仿宋_GB2312" w:hAnsi="仿宋" w:cs="宋体" w:hint="eastAsia"/>
          <w:color w:val="000000"/>
          <w:sz w:val="32"/>
          <w:szCs w:val="32"/>
        </w:rPr>
        <w:t>2023</w:t>
      </w:r>
      <w:r>
        <w:rPr>
          <w:rFonts w:ascii="仿宋_GB2312" w:eastAsia="仿宋_GB2312" w:hAnsi="仿宋" w:cs="宋体" w:hint="eastAsia"/>
          <w:color w:val="000000"/>
          <w:sz w:val="32"/>
          <w:szCs w:val="32"/>
        </w:rPr>
        <w:t>年底，新增托位</w:t>
      </w:r>
      <w:r>
        <w:rPr>
          <w:rFonts w:ascii="仿宋_GB2312" w:eastAsia="仿宋_GB2312" w:hAnsi="仿宋" w:cs="宋体" w:hint="eastAsia"/>
          <w:color w:val="000000"/>
          <w:sz w:val="32"/>
          <w:szCs w:val="32"/>
        </w:rPr>
        <w:t>2400</w:t>
      </w:r>
      <w:r>
        <w:rPr>
          <w:rFonts w:ascii="仿宋_GB2312" w:eastAsia="仿宋_GB2312" w:hAnsi="仿宋" w:cs="宋体" w:hint="eastAsia"/>
          <w:color w:val="000000"/>
          <w:sz w:val="32"/>
          <w:szCs w:val="32"/>
        </w:rPr>
        <w:t>个左右，千人口托位数达到</w:t>
      </w:r>
      <w:r>
        <w:rPr>
          <w:rFonts w:ascii="仿宋_GB2312" w:eastAsia="仿宋_GB2312" w:hAnsi="仿宋" w:cs="宋体" w:hint="eastAsia"/>
          <w:color w:val="000000"/>
          <w:sz w:val="32"/>
          <w:szCs w:val="32"/>
        </w:rPr>
        <w:t>3.3</w:t>
      </w:r>
      <w:r>
        <w:rPr>
          <w:rFonts w:ascii="仿宋_GB2312" w:eastAsia="仿宋_GB2312" w:hAnsi="仿宋" w:cs="宋体" w:hint="eastAsia"/>
          <w:color w:val="000000"/>
          <w:sz w:val="32"/>
          <w:szCs w:val="32"/>
        </w:rPr>
        <w:t>个</w:t>
      </w:r>
      <w:r>
        <w:rPr>
          <w:rFonts w:ascii="仿宋_GB2312" w:eastAsia="仿宋_GB2312" w:hAnsi="仿宋" w:cs="宋体" w:hint="eastAsia"/>
          <w:color w:val="000000"/>
          <w:sz w:val="32"/>
          <w:szCs w:val="32"/>
        </w:rPr>
        <w:lastRenderedPageBreak/>
        <w:t>左右</w:t>
      </w:r>
      <w:r>
        <w:rPr>
          <w:rFonts w:ascii="仿宋_GB2312" w:eastAsia="仿宋_GB2312" w:hAnsi="仿宋" w:cs="宋体" w:hint="eastAsia"/>
          <w:color w:val="000000"/>
          <w:sz w:val="32"/>
          <w:szCs w:val="32"/>
        </w:rPr>
        <w:t>;</w:t>
      </w:r>
      <w:r>
        <w:rPr>
          <w:rFonts w:ascii="仿宋_GB2312" w:eastAsia="仿宋_GB2312" w:hAnsi="仿宋" w:cs="宋体" w:hint="eastAsia"/>
          <w:color w:val="000000"/>
          <w:sz w:val="32"/>
          <w:szCs w:val="32"/>
        </w:rPr>
        <w:t>到</w:t>
      </w:r>
      <w:r>
        <w:rPr>
          <w:rFonts w:ascii="仿宋_GB2312" w:eastAsia="仿宋_GB2312" w:hAnsi="仿宋" w:cs="宋体" w:hint="eastAsia"/>
          <w:color w:val="000000"/>
          <w:sz w:val="32"/>
          <w:szCs w:val="32"/>
        </w:rPr>
        <w:t>2024</w:t>
      </w:r>
      <w:r>
        <w:rPr>
          <w:rFonts w:ascii="仿宋_GB2312" w:eastAsia="仿宋_GB2312" w:hAnsi="仿宋" w:cs="宋体" w:hint="eastAsia"/>
          <w:color w:val="000000"/>
          <w:sz w:val="32"/>
          <w:szCs w:val="32"/>
        </w:rPr>
        <w:t>年底，新增托位</w:t>
      </w:r>
      <w:r>
        <w:rPr>
          <w:rFonts w:ascii="仿宋_GB2312" w:eastAsia="仿宋_GB2312" w:hAnsi="仿宋" w:cs="宋体" w:hint="eastAsia"/>
          <w:color w:val="000000"/>
          <w:sz w:val="32"/>
          <w:szCs w:val="32"/>
        </w:rPr>
        <w:t>3000</w:t>
      </w:r>
      <w:r>
        <w:rPr>
          <w:rFonts w:ascii="仿宋_GB2312" w:eastAsia="仿宋_GB2312" w:hAnsi="仿宋" w:cs="宋体" w:hint="eastAsia"/>
          <w:color w:val="000000"/>
          <w:sz w:val="32"/>
          <w:szCs w:val="32"/>
        </w:rPr>
        <w:t>个左右，千人口托位数达到</w:t>
      </w:r>
      <w:r>
        <w:rPr>
          <w:rFonts w:ascii="仿宋_GB2312" w:eastAsia="仿宋_GB2312" w:hAnsi="仿宋" w:cs="宋体" w:hint="eastAsia"/>
          <w:color w:val="000000"/>
          <w:sz w:val="32"/>
          <w:szCs w:val="32"/>
        </w:rPr>
        <w:t>4.2</w:t>
      </w:r>
      <w:r>
        <w:rPr>
          <w:rFonts w:ascii="仿宋_GB2312" w:eastAsia="仿宋_GB2312" w:hAnsi="仿宋" w:cs="宋体" w:hint="eastAsia"/>
          <w:color w:val="000000"/>
          <w:sz w:val="32"/>
          <w:szCs w:val="32"/>
        </w:rPr>
        <w:t>个左右</w:t>
      </w:r>
      <w:r>
        <w:rPr>
          <w:rFonts w:ascii="仿宋_GB2312" w:eastAsia="仿宋_GB2312" w:hAnsi="仿宋" w:cs="宋体" w:hint="eastAsia"/>
          <w:color w:val="000000"/>
          <w:sz w:val="32"/>
          <w:szCs w:val="32"/>
        </w:rPr>
        <w:t>;</w:t>
      </w:r>
      <w:r>
        <w:rPr>
          <w:rFonts w:ascii="仿宋_GB2312" w:eastAsia="仿宋_GB2312" w:hAnsi="仿宋" w:cs="宋体" w:hint="eastAsia"/>
          <w:color w:val="000000"/>
          <w:sz w:val="32"/>
          <w:szCs w:val="32"/>
        </w:rPr>
        <w:t>到</w:t>
      </w:r>
      <w:r>
        <w:rPr>
          <w:rFonts w:ascii="仿宋_GB2312" w:eastAsia="仿宋_GB2312" w:hAnsi="仿宋" w:cs="宋体" w:hint="eastAsia"/>
          <w:color w:val="000000"/>
          <w:sz w:val="32"/>
          <w:szCs w:val="32"/>
        </w:rPr>
        <w:t>2025</w:t>
      </w:r>
      <w:r>
        <w:rPr>
          <w:rFonts w:ascii="仿宋_GB2312" w:eastAsia="仿宋_GB2312" w:hAnsi="仿宋" w:cs="宋体" w:hint="eastAsia"/>
          <w:color w:val="000000"/>
          <w:sz w:val="32"/>
          <w:szCs w:val="32"/>
        </w:rPr>
        <w:t>年底，新增托位</w:t>
      </w:r>
      <w:r>
        <w:rPr>
          <w:rFonts w:ascii="仿宋_GB2312" w:eastAsia="仿宋_GB2312" w:hAnsi="仿宋" w:cs="宋体" w:hint="eastAsia"/>
          <w:color w:val="000000"/>
          <w:sz w:val="32"/>
          <w:szCs w:val="32"/>
        </w:rPr>
        <w:t>3600</w:t>
      </w:r>
      <w:r>
        <w:rPr>
          <w:rFonts w:ascii="仿宋_GB2312" w:eastAsia="仿宋_GB2312" w:hAnsi="仿宋" w:cs="宋体" w:hint="eastAsia"/>
          <w:color w:val="000000"/>
          <w:sz w:val="32"/>
          <w:szCs w:val="32"/>
        </w:rPr>
        <w:t>个左右，千人口托位数达到</w:t>
      </w:r>
      <w:r>
        <w:rPr>
          <w:rFonts w:ascii="仿宋_GB2312" w:eastAsia="仿宋_GB2312" w:hAnsi="仿宋" w:cs="宋体" w:hint="eastAsia"/>
          <w:color w:val="000000"/>
          <w:sz w:val="32"/>
          <w:szCs w:val="32"/>
        </w:rPr>
        <w:t>5.0</w:t>
      </w:r>
      <w:r>
        <w:rPr>
          <w:rFonts w:ascii="仿宋_GB2312" w:eastAsia="仿宋_GB2312" w:hAnsi="仿宋" w:cs="宋体" w:hint="eastAsia"/>
          <w:color w:val="000000"/>
          <w:sz w:val="32"/>
          <w:szCs w:val="32"/>
        </w:rPr>
        <w:t>个。全县托位数达到</w:t>
      </w:r>
      <w:r>
        <w:rPr>
          <w:rFonts w:ascii="仿宋_GB2312" w:eastAsia="仿宋_GB2312" w:hAnsi="仿宋" w:cs="宋体" w:hint="eastAsia"/>
          <w:color w:val="000000"/>
          <w:sz w:val="32"/>
          <w:szCs w:val="32"/>
        </w:rPr>
        <w:t>3600</w:t>
      </w:r>
      <w:r>
        <w:rPr>
          <w:rFonts w:ascii="仿宋_GB2312" w:eastAsia="仿宋_GB2312" w:hAnsi="仿宋" w:cs="宋体" w:hint="eastAsia"/>
          <w:color w:val="000000"/>
          <w:sz w:val="32"/>
          <w:szCs w:val="32"/>
        </w:rPr>
        <w:t>个。</w:t>
      </w:r>
    </w:p>
    <w:p w:rsidR="00C60CD6" w:rsidRDefault="009F5050">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三、基本原则</w:t>
      </w:r>
    </w:p>
    <w:p w:rsidR="00C60CD6" w:rsidRDefault="009F5050">
      <w:pPr>
        <w:spacing w:line="560" w:lineRule="exact"/>
        <w:ind w:firstLineChars="200" w:firstLine="640"/>
        <w:rPr>
          <w:rFonts w:ascii="仿宋_GB2312" w:eastAsia="仿宋_GB2312" w:hAnsi="仿宋" w:cs="宋体"/>
          <w:color w:val="000000"/>
          <w:sz w:val="32"/>
          <w:szCs w:val="32"/>
        </w:rPr>
      </w:pPr>
      <w:r>
        <w:rPr>
          <w:rFonts w:ascii="仿宋_GB2312" w:eastAsia="楷体_GB2312" w:hAnsi="仿宋" w:cs="宋体" w:hint="eastAsia"/>
          <w:bCs/>
          <w:color w:val="000000"/>
          <w:sz w:val="32"/>
          <w:szCs w:val="32"/>
        </w:rPr>
        <w:t>家庭为主，托育补充。</w:t>
      </w:r>
      <w:r>
        <w:rPr>
          <w:rFonts w:ascii="仿宋_GB2312" w:eastAsia="仿宋_GB2312" w:hAnsi="仿宋" w:cs="宋体" w:hint="eastAsia"/>
          <w:color w:val="000000"/>
          <w:sz w:val="32"/>
          <w:szCs w:val="32"/>
        </w:rPr>
        <w:t>人的社会化进程始于家庭，儿童监护抚养是父母的法定责任和义务，坚持以家庭养育照护为主，强化家庭对婴幼儿养育的主体责任，为家庭养育照护提供支持。发展婴幼儿照护服务的重点是为家庭提供科学养育指导，并对确有照护困难的家庭或婴幼儿提供必要的服务。</w:t>
      </w:r>
    </w:p>
    <w:p w:rsidR="00C60CD6" w:rsidRDefault="009F5050">
      <w:pPr>
        <w:spacing w:line="560" w:lineRule="exact"/>
        <w:ind w:firstLineChars="200" w:firstLine="640"/>
        <w:rPr>
          <w:rFonts w:ascii="仿宋_GB2312" w:eastAsia="仿宋_GB2312" w:hAnsi="仿宋" w:cs="宋体"/>
          <w:color w:val="000000"/>
          <w:sz w:val="32"/>
          <w:szCs w:val="32"/>
        </w:rPr>
      </w:pPr>
      <w:r>
        <w:rPr>
          <w:rFonts w:ascii="仿宋_GB2312" w:eastAsia="楷体_GB2312" w:hAnsi="仿宋" w:cs="宋体" w:hint="eastAsia"/>
          <w:bCs/>
          <w:color w:val="000000"/>
          <w:sz w:val="32"/>
          <w:szCs w:val="32"/>
        </w:rPr>
        <w:t>政策引导，普惠优先。</w:t>
      </w:r>
      <w:r>
        <w:rPr>
          <w:rFonts w:ascii="仿宋_GB2312" w:eastAsia="仿宋_GB2312" w:hAnsi="仿宋" w:cs="宋体" w:hint="eastAsia"/>
          <w:color w:val="000000"/>
          <w:sz w:val="32"/>
          <w:szCs w:val="32"/>
        </w:rPr>
        <w:t>将婴幼儿照护服务纳入经济社会发展规划，加快完善相关政策，大力推动婴幼儿照护服务发展，优先支持普惠性婴幼儿照护服务机构。坚持政府对发展婴幼儿照护服务的引导作用，统筹各方资源，动员社会力量，支持社会组织、企事业单位等举办托育机构，形成“规范化、多层次、多样化</w:t>
      </w:r>
      <w:r>
        <w:rPr>
          <w:rFonts w:ascii="仿宋_GB2312" w:eastAsia="仿宋_GB2312" w:hAnsi="仿宋" w:cs="宋体" w:hint="eastAsia"/>
          <w:color w:val="000000"/>
          <w:sz w:val="32"/>
          <w:szCs w:val="32"/>
        </w:rPr>
        <w:t>、可选择”的照护服务格局。</w:t>
      </w:r>
    </w:p>
    <w:p w:rsidR="00C60CD6" w:rsidRDefault="009F5050">
      <w:pPr>
        <w:spacing w:line="560" w:lineRule="exact"/>
        <w:ind w:firstLineChars="200" w:firstLine="640"/>
        <w:rPr>
          <w:rFonts w:ascii="仿宋_GB2312" w:eastAsia="仿宋_GB2312" w:hAnsi="仿宋" w:cs="宋体"/>
          <w:color w:val="000000"/>
          <w:sz w:val="32"/>
          <w:szCs w:val="32"/>
        </w:rPr>
      </w:pPr>
      <w:r>
        <w:rPr>
          <w:rFonts w:ascii="仿宋_GB2312" w:eastAsia="楷体_GB2312" w:hAnsi="仿宋" w:cs="宋体" w:hint="eastAsia"/>
          <w:bCs/>
          <w:color w:val="000000"/>
          <w:sz w:val="32"/>
          <w:szCs w:val="32"/>
        </w:rPr>
        <w:t>安全健康，科学规范。</w:t>
      </w:r>
      <w:r>
        <w:rPr>
          <w:rFonts w:ascii="仿宋_GB2312" w:eastAsia="仿宋_GB2312" w:hAnsi="仿宋" w:cs="宋体" w:hint="eastAsia"/>
          <w:color w:val="000000"/>
          <w:sz w:val="32"/>
          <w:szCs w:val="32"/>
        </w:rPr>
        <w:t>按照儿童优先的原则，最大限度地保护婴幼儿，确保婴幼儿的安全和健康。遵循婴幼儿成长特点和规律，促进婴幼儿在身体发育、动作、语言、认知、情感与社会性等方面的全面发展。</w:t>
      </w:r>
    </w:p>
    <w:p w:rsidR="00C60CD6" w:rsidRDefault="009F5050">
      <w:pPr>
        <w:spacing w:line="560" w:lineRule="exact"/>
        <w:ind w:firstLineChars="200" w:firstLine="640"/>
        <w:rPr>
          <w:rFonts w:ascii="仿宋_GB2312" w:eastAsia="仿宋_GB2312" w:hAnsi="仿宋" w:cs="宋体"/>
          <w:color w:val="000000"/>
          <w:sz w:val="32"/>
          <w:szCs w:val="32"/>
        </w:rPr>
      </w:pPr>
      <w:r>
        <w:rPr>
          <w:rFonts w:ascii="仿宋_GB2312" w:eastAsia="楷体_GB2312" w:hAnsi="仿宋" w:cs="宋体" w:hint="eastAsia"/>
          <w:bCs/>
          <w:color w:val="000000"/>
          <w:sz w:val="32"/>
          <w:szCs w:val="32"/>
        </w:rPr>
        <w:t>属地管理，分类指导。</w:t>
      </w:r>
      <w:r>
        <w:rPr>
          <w:rFonts w:ascii="仿宋_GB2312" w:eastAsia="仿宋_GB2312" w:hAnsi="仿宋" w:cs="宋体" w:hint="eastAsia"/>
          <w:color w:val="000000"/>
          <w:sz w:val="32"/>
          <w:szCs w:val="32"/>
        </w:rPr>
        <w:t>从实际出发，综合考虑我县发展特点，根据经济社会发展水平、工作基础和群众需求，有针对性地开展婴幼儿照护服务。</w:t>
      </w:r>
    </w:p>
    <w:p w:rsidR="00C60CD6" w:rsidRDefault="009F5050">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四、主要任务</w:t>
      </w:r>
    </w:p>
    <w:p w:rsidR="00C60CD6" w:rsidRDefault="009F5050" w:rsidP="001E776C">
      <w:pPr>
        <w:spacing w:line="560" w:lineRule="exact"/>
        <w:ind w:firstLineChars="200" w:firstLine="640"/>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lastRenderedPageBreak/>
        <w:t>（一）加强对家庭婴幼儿照护的支持和指导</w:t>
      </w:r>
    </w:p>
    <w:p w:rsidR="00C60CD6" w:rsidRDefault="009F5050">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全面落实产假政策，鼓励用人单位采取灵活安排工作时间等积极措施，为婴幼儿照护创造便利条件。</w:t>
      </w:r>
    </w:p>
    <w:p w:rsidR="00C60CD6" w:rsidRDefault="009F5050">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支持脱产照护婴幼儿的父母重</w:t>
      </w:r>
      <w:r>
        <w:rPr>
          <w:rFonts w:ascii="仿宋_GB2312" w:eastAsia="仿宋_GB2312" w:hAnsi="仿宋" w:cs="宋体" w:hint="eastAsia"/>
          <w:color w:val="000000"/>
          <w:sz w:val="32"/>
          <w:szCs w:val="32"/>
        </w:rPr>
        <w:t>返工作岗位，并为其提供信息服务、就业指导和职业技能培训。</w:t>
      </w:r>
    </w:p>
    <w:p w:rsidR="00C60CD6" w:rsidRDefault="009F5050">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加强对家庭的婴幼儿早期发展指导，通过入户指导、亲子活动、家长课堂等方式，利用互联网等信息化手段，为家长及婴幼儿照护者提供婴幼儿早期发展指导服务，增强家庭的科学育儿能力。</w:t>
      </w:r>
    </w:p>
    <w:p w:rsidR="00C60CD6" w:rsidRDefault="009F5050">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切实做好基本公共卫生服务、妇幼保健服务工作，为婴幼儿家庭开展新生儿访视、膳食营养、生长发育、预防接种、安全防护、疾病防控等服务。</w:t>
      </w:r>
    </w:p>
    <w:p w:rsidR="00C60CD6" w:rsidRDefault="009F5050" w:rsidP="001E776C">
      <w:pPr>
        <w:spacing w:line="560" w:lineRule="exact"/>
        <w:ind w:firstLineChars="200" w:firstLine="640"/>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（二）加大对社区婴幼儿照护服务的支持力度</w:t>
      </w:r>
    </w:p>
    <w:p w:rsidR="00C60CD6" w:rsidRDefault="009F5050">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要按照标准和规范在新建居住区规划、建设与常住人口规模相适应的婴幼儿照护服务设施及配套安全设施，并与住宅同步验收、同步交付使用；已建成居住区无婴幼儿照护服务设施的，要限期通过购置、置换、租赁等方式建设。鼓励通过市场化方式，采取公办民营、民办公助等多种方式，在就业人群密集的产业聚集区域和用人单位完善婴幼儿照护服务设施。</w:t>
      </w:r>
    </w:p>
    <w:p w:rsidR="00C60CD6" w:rsidRDefault="009F5050">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发挥城乡社区公共服务设施的婴幼儿照护服务功能，加强社区婴幼儿照护服务设施与社区服务中心</w:t>
      </w:r>
      <w:r>
        <w:rPr>
          <w:rFonts w:ascii="仿宋_GB2312" w:eastAsia="仿宋_GB2312" w:hAnsi="仿宋" w:cs="宋体" w:hint="eastAsia"/>
          <w:color w:val="000000"/>
          <w:sz w:val="32"/>
          <w:szCs w:val="32"/>
        </w:rPr>
        <w:t>(</w:t>
      </w:r>
      <w:r>
        <w:rPr>
          <w:rFonts w:ascii="仿宋_GB2312" w:eastAsia="仿宋_GB2312" w:hAnsi="仿宋" w:cs="宋体" w:hint="eastAsia"/>
          <w:color w:val="000000"/>
          <w:sz w:val="32"/>
          <w:szCs w:val="32"/>
        </w:rPr>
        <w:t>站</w:t>
      </w:r>
      <w:r>
        <w:rPr>
          <w:rFonts w:ascii="仿宋_GB2312" w:eastAsia="仿宋_GB2312" w:hAnsi="仿宋" w:cs="宋体" w:hint="eastAsia"/>
          <w:color w:val="000000"/>
          <w:sz w:val="32"/>
          <w:szCs w:val="32"/>
        </w:rPr>
        <w:t>)</w:t>
      </w:r>
      <w:r>
        <w:rPr>
          <w:rFonts w:ascii="仿宋_GB2312" w:eastAsia="仿宋_GB2312" w:hAnsi="仿宋" w:cs="宋体" w:hint="eastAsia"/>
          <w:color w:val="000000"/>
          <w:sz w:val="32"/>
          <w:szCs w:val="32"/>
        </w:rPr>
        <w:t>及社区卫生、文化、体育等设施的功能衔接，发挥综合效益。支持和引导社会力量依托社区提供婴幼儿照护服务。发</w:t>
      </w:r>
      <w:r>
        <w:rPr>
          <w:rFonts w:ascii="仿宋_GB2312" w:eastAsia="仿宋_GB2312" w:hAnsi="仿宋" w:cs="宋体" w:hint="eastAsia"/>
          <w:color w:val="000000"/>
          <w:sz w:val="32"/>
          <w:szCs w:val="32"/>
        </w:rPr>
        <w:t>挥网格化服务管理作用，大力推</w:t>
      </w:r>
      <w:r>
        <w:rPr>
          <w:rFonts w:ascii="仿宋_GB2312" w:eastAsia="仿宋_GB2312" w:hAnsi="仿宋" w:cs="宋体" w:hint="eastAsia"/>
          <w:color w:val="000000"/>
          <w:sz w:val="32"/>
          <w:szCs w:val="32"/>
        </w:rPr>
        <w:lastRenderedPageBreak/>
        <w:t>动资源、服务、管理下沉到社区，使基层各类机构、组织在服务保障婴幼儿照护等群众需求上有更大作为。</w:t>
      </w:r>
    </w:p>
    <w:p w:rsidR="00C60CD6" w:rsidRDefault="009F5050" w:rsidP="001E776C">
      <w:pPr>
        <w:spacing w:line="560" w:lineRule="exact"/>
        <w:ind w:firstLineChars="200" w:firstLine="640"/>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（三）规范发展多种形式的婴幼儿照护服务机构</w:t>
      </w:r>
    </w:p>
    <w:p w:rsidR="00C60CD6" w:rsidRDefault="009F5050">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举办事业单位性质婴幼儿照护服务机构的，向县机构编制部门申请审批登记，举办非营利性民办托育机构的，举办者经业务主管单位审查同意，向县民政部门申请注册登记；举办营利性婴幼儿照护服务机构的，向县市场监管部门申请注册登记，婴幼儿照护服务机构经核准登记后，应当及时向五河县卫生健康委员会备案。登记机关应当及时将有关机构登记信息推送至五河县卫生健康委员会。</w:t>
      </w:r>
    </w:p>
    <w:p w:rsidR="00C60CD6" w:rsidRDefault="009F5050">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政府部门要将需要独立占地的婴幼儿照护服务设施和场地建设布局纳入相关规划，新建、扩建、改建一批婴幼儿照护服务机构和设施。城镇婴幼儿照护服务机构建设要充分考虑进城务工人员随迁婴幼儿的照护服务需求。</w:t>
      </w:r>
    </w:p>
    <w:p w:rsidR="00C60CD6" w:rsidRDefault="009F5050">
      <w:pPr>
        <w:spacing w:line="560" w:lineRule="exact"/>
        <w:ind w:firstLineChars="200" w:firstLine="640"/>
        <w:rPr>
          <w:rFonts w:ascii="仿宋_GB2312" w:eastAsia="仿宋_GB2312" w:hAnsi="仿宋" w:cs="宋体"/>
          <w:color w:val="000000"/>
          <w:w w:val="94"/>
          <w:sz w:val="32"/>
          <w:szCs w:val="32"/>
        </w:rPr>
      </w:pPr>
      <w:r>
        <w:rPr>
          <w:rFonts w:ascii="仿宋_GB2312" w:eastAsia="仿宋_GB2312" w:hAnsi="仿宋" w:cs="宋体" w:hint="eastAsia"/>
          <w:color w:val="000000"/>
          <w:sz w:val="32"/>
          <w:szCs w:val="32"/>
        </w:rPr>
        <w:t>支持用人单位以单独或联合相关单位共同举办的方式，在工作场所为职工提供福利性婴幼儿照护服务，有条件的可向附近居</w:t>
      </w:r>
      <w:r>
        <w:rPr>
          <w:rFonts w:ascii="仿宋_GB2312" w:eastAsia="仿宋_GB2312" w:hAnsi="仿宋" w:cs="宋体" w:hint="eastAsia"/>
          <w:color w:val="000000"/>
          <w:w w:val="94"/>
          <w:sz w:val="32"/>
          <w:szCs w:val="32"/>
        </w:rPr>
        <w:t>民开放。鼓励支持有条件的幼儿园开设托班，招收</w:t>
      </w:r>
      <w:r>
        <w:rPr>
          <w:rFonts w:ascii="仿宋_GB2312" w:eastAsia="仿宋_GB2312" w:hAnsi="仿宋" w:cs="宋体" w:hint="eastAsia"/>
          <w:color w:val="000000"/>
          <w:w w:val="94"/>
          <w:sz w:val="32"/>
          <w:szCs w:val="32"/>
        </w:rPr>
        <w:t>2</w:t>
      </w:r>
      <w:r>
        <w:rPr>
          <w:rFonts w:ascii="仿宋_GB2312" w:eastAsia="仿宋_GB2312" w:hAnsi="仿宋" w:cs="宋体" w:hint="eastAsia"/>
          <w:color w:val="000000"/>
          <w:w w:val="94"/>
          <w:sz w:val="32"/>
          <w:szCs w:val="32"/>
        </w:rPr>
        <w:t>至</w:t>
      </w:r>
      <w:r>
        <w:rPr>
          <w:rFonts w:ascii="仿宋_GB2312" w:eastAsia="仿宋_GB2312" w:hAnsi="仿宋" w:cs="宋体" w:hint="eastAsia"/>
          <w:color w:val="000000"/>
          <w:w w:val="94"/>
          <w:sz w:val="32"/>
          <w:szCs w:val="32"/>
        </w:rPr>
        <w:t>3</w:t>
      </w:r>
      <w:r>
        <w:rPr>
          <w:rFonts w:ascii="仿宋_GB2312" w:eastAsia="仿宋_GB2312" w:hAnsi="仿宋" w:cs="宋体" w:hint="eastAsia"/>
          <w:color w:val="000000"/>
          <w:w w:val="94"/>
          <w:sz w:val="32"/>
          <w:szCs w:val="32"/>
        </w:rPr>
        <w:t>岁的幼儿。</w:t>
      </w:r>
    </w:p>
    <w:p w:rsidR="00C60CD6" w:rsidRDefault="009F5050">
      <w:pPr>
        <w:spacing w:line="560" w:lineRule="exact"/>
        <w:ind w:firstLineChars="200" w:firstLine="640"/>
        <w:rPr>
          <w:rFonts w:ascii="仿宋_GB2312" w:eastAsia="仿宋_GB2312" w:hAnsi="仿宋" w:cs="宋体"/>
          <w:color w:val="000000"/>
          <w:w w:val="94"/>
          <w:sz w:val="32"/>
          <w:szCs w:val="32"/>
        </w:rPr>
      </w:pPr>
      <w:r>
        <w:rPr>
          <w:rFonts w:ascii="仿宋_GB2312" w:eastAsia="仿宋_GB2312" w:hAnsi="仿宋" w:cs="宋体" w:hint="eastAsia"/>
          <w:color w:val="000000"/>
          <w:sz w:val="32"/>
          <w:szCs w:val="32"/>
        </w:rPr>
        <w:t>各类婴幼儿照护服务机构可根据家庭的实际需求，提供全日托、半日托、计时托、临时托等多样化的婴幼儿照护服务</w:t>
      </w:r>
      <w:r>
        <w:rPr>
          <w:rFonts w:ascii="仿宋_GB2312" w:eastAsia="仿宋_GB2312" w:hAnsi="仿宋" w:cs="宋体" w:hint="eastAsia"/>
          <w:color w:val="000000"/>
          <w:sz w:val="32"/>
          <w:szCs w:val="32"/>
        </w:rPr>
        <w:t>;</w:t>
      </w:r>
      <w:r>
        <w:rPr>
          <w:rFonts w:ascii="仿宋_GB2312" w:eastAsia="仿宋_GB2312" w:hAnsi="仿宋" w:cs="宋体" w:hint="eastAsia"/>
          <w:color w:val="000000"/>
          <w:sz w:val="32"/>
          <w:szCs w:val="32"/>
        </w:rPr>
        <w:t>随着</w:t>
      </w:r>
      <w:r>
        <w:rPr>
          <w:rFonts w:ascii="仿宋_GB2312" w:eastAsia="仿宋_GB2312" w:hAnsi="仿宋" w:cs="宋体" w:hint="eastAsia"/>
          <w:color w:val="000000"/>
          <w:w w:val="94"/>
          <w:sz w:val="32"/>
          <w:szCs w:val="32"/>
        </w:rPr>
        <w:t>经济社会发展和人民消费水平提升，提供多</w:t>
      </w:r>
      <w:r>
        <w:rPr>
          <w:rFonts w:ascii="仿宋_GB2312" w:eastAsia="仿宋_GB2312" w:hAnsi="仿宋" w:cs="宋体" w:hint="eastAsia"/>
          <w:color w:val="000000"/>
          <w:w w:val="94"/>
          <w:sz w:val="32"/>
          <w:szCs w:val="32"/>
        </w:rPr>
        <w:t>层次的婴幼儿照护服务。</w:t>
      </w:r>
    </w:p>
    <w:p w:rsidR="00C60CD6" w:rsidRDefault="009F5050">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落实各类婴幼儿照护服务机构的安全管理主体责任，建立健全各类婴幼儿照护服务机构安全管理制度，配备相应的安全设施、器材及安保人员。依法加强安全监管，督促各类婴幼儿照护服务</w:t>
      </w:r>
      <w:r>
        <w:rPr>
          <w:rFonts w:ascii="仿宋_GB2312" w:eastAsia="仿宋_GB2312" w:hAnsi="仿宋" w:cs="宋体" w:hint="eastAsia"/>
          <w:color w:val="000000"/>
          <w:sz w:val="32"/>
          <w:szCs w:val="32"/>
        </w:rPr>
        <w:lastRenderedPageBreak/>
        <w:t>机构落实安全责任，严防安全事故发生。</w:t>
      </w:r>
    </w:p>
    <w:p w:rsidR="00C60CD6" w:rsidRDefault="009F5050">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加强婴幼儿照护服务机构的卫生保健工作。认真贯彻保育为主、保教结合的工作方针，为婴幼儿创造良好的生活环境，预防控制传染病，降低常见病的发病率，保障婴幼儿的身心健康。妇幼保健机构、疾病预防控制机构、卫生监督机构要按照职责加强对婴幼儿，照护服务机构卫生保健工作的业务指导、咨询服务和监督检查</w:t>
      </w:r>
      <w:r>
        <w:rPr>
          <w:rFonts w:ascii="仿宋_GB2312" w:eastAsia="仿宋_GB2312" w:hAnsi="仿宋" w:cs="宋体" w:hint="eastAsia"/>
          <w:color w:val="000000"/>
          <w:sz w:val="32"/>
          <w:szCs w:val="32"/>
        </w:rPr>
        <w:t>。</w:t>
      </w:r>
    </w:p>
    <w:p w:rsidR="00C60CD6" w:rsidRDefault="009F5050">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加强婴幼儿照护服务专业化、规范化建设，遵循婴幼儿发展规律，建立健全婴幼儿照护服务的标准规范体系。各类婴幼儿照护服务机构开展婴幼儿照护服务必须符合国家和地方相关标准和规范，并对婴幼儿的安全和健康负主体责任。运用互联网等信息化手段对婴幼儿照护服务机构的服务过程加强监管，让广大家长放心。建立健全婴幼儿照护服务机构备案登记制度、信息公示制度和质量评估制度，对婴幼儿照护服务机构实施动态管理。依法逐步实行工作人员职业资格准入制度，对虐童等行为零容忍，对相关个人和直接管理人员实行终身禁入。婴幼儿照护服务机构设置标准和</w:t>
      </w:r>
      <w:r>
        <w:rPr>
          <w:rFonts w:ascii="仿宋_GB2312" w:eastAsia="仿宋_GB2312" w:hAnsi="仿宋" w:cs="宋体" w:hint="eastAsia"/>
          <w:color w:val="000000"/>
          <w:sz w:val="32"/>
          <w:szCs w:val="32"/>
        </w:rPr>
        <w:t>管理规范由国家卫生健康委员会制定，我县据此做好婴幼儿照护服务机构核准登记工作。</w:t>
      </w:r>
    </w:p>
    <w:p w:rsidR="00C60CD6" w:rsidRDefault="009F5050">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五、部门职责</w:t>
      </w:r>
    </w:p>
    <w:p w:rsidR="00C60CD6" w:rsidRDefault="009F5050" w:rsidP="001E776C">
      <w:pPr>
        <w:spacing w:line="560" w:lineRule="exact"/>
        <w:ind w:firstLineChars="200" w:firstLine="640"/>
        <w:rPr>
          <w:rFonts w:eastAsia="仿宋_GB2312"/>
          <w:color w:val="000000"/>
          <w:sz w:val="32"/>
          <w:szCs w:val="32"/>
        </w:rPr>
      </w:pPr>
      <w:r>
        <w:rPr>
          <w:rFonts w:ascii="楷体_GB2312" w:eastAsia="楷体_GB2312" w:hAnsi="楷体_GB2312" w:cs="楷体_GB2312" w:hint="eastAsia"/>
          <w:b/>
          <w:bCs/>
          <w:color w:val="000000"/>
          <w:sz w:val="32"/>
          <w:szCs w:val="32"/>
        </w:rPr>
        <w:t>（一）县政府办。</w:t>
      </w:r>
      <w:r>
        <w:rPr>
          <w:rFonts w:eastAsia="仿宋_GB2312" w:hint="eastAsia"/>
          <w:color w:val="000000"/>
          <w:sz w:val="32"/>
          <w:szCs w:val="32"/>
        </w:rPr>
        <w:t>强化部门协同，统筹协调解决全县婴幼儿照护服务发展各项工作，制定完善全县婴幼儿照护服务方案及政策措施、发展规划，研究解决婴幼儿照护服务工作中的重大问题；发挥各成员单位职能作用，建立健全婴幼儿照护服务齐抓共管机</w:t>
      </w:r>
      <w:r>
        <w:rPr>
          <w:rFonts w:eastAsia="仿宋_GB2312" w:hint="eastAsia"/>
          <w:color w:val="000000"/>
          <w:sz w:val="32"/>
          <w:szCs w:val="32"/>
        </w:rPr>
        <w:lastRenderedPageBreak/>
        <w:t>制；指导并督促县直有关部门履行部门职责，完善部门配套政策。</w:t>
      </w:r>
    </w:p>
    <w:p w:rsidR="00C60CD6" w:rsidRDefault="009F5050">
      <w:pPr>
        <w:spacing w:line="560" w:lineRule="exact"/>
        <w:ind w:firstLine="640"/>
        <w:rPr>
          <w:rFonts w:ascii="仿宋_GB2312" w:eastAsia="仿宋_GB2312" w:hAnsi="宋体"/>
          <w:color w:val="000000"/>
          <w:w w:val="94"/>
          <w:sz w:val="32"/>
          <w:szCs w:val="32"/>
        </w:rPr>
      </w:pPr>
      <w:r>
        <w:rPr>
          <w:rFonts w:ascii="楷体_GB2312" w:eastAsia="楷体_GB2312" w:hAnsi="楷体_GB2312" w:cs="楷体_GB2312" w:hint="eastAsia"/>
          <w:b/>
          <w:bCs/>
          <w:color w:val="000000"/>
          <w:sz w:val="32"/>
          <w:szCs w:val="32"/>
        </w:rPr>
        <w:t>（二）县卫生健康委。</w:t>
      </w:r>
      <w:r>
        <w:rPr>
          <w:rFonts w:eastAsia="仿宋_GB2312" w:hint="eastAsia"/>
          <w:color w:val="000000"/>
          <w:sz w:val="32"/>
          <w:szCs w:val="32"/>
        </w:rPr>
        <w:t>承担联席会议办公室职能，负责办公室日常工作。负责婴幼儿照护服务机构的行业管理、业务培训和政策</w:t>
      </w:r>
      <w:r>
        <w:rPr>
          <w:rFonts w:ascii="仿宋_GB2312" w:eastAsia="仿宋_GB2312" w:hAnsi="宋体" w:hint="eastAsia"/>
          <w:color w:val="000000"/>
          <w:sz w:val="32"/>
          <w:szCs w:val="32"/>
        </w:rPr>
        <w:t>咨询等工作；指导婴幼儿照护服务机构严格执行国家、省、市、县有关设置标准与管理规范。协调相关部门做好对婴幼儿照护服务机构的备案和监督管理；负责对婴幼儿照护服务机构卫生保健、疾病防控等业务指导，依法进行饮用水卫生、传染病防控等</w:t>
      </w:r>
      <w:r>
        <w:rPr>
          <w:rFonts w:ascii="仿宋_GB2312" w:eastAsia="仿宋_GB2312" w:hAnsi="宋体" w:hint="eastAsia"/>
          <w:color w:val="000000"/>
          <w:w w:val="94"/>
          <w:sz w:val="32"/>
          <w:szCs w:val="32"/>
        </w:rPr>
        <w:t>监督检查；开展公益性婴幼儿早期发展、家庭科学育儿的指导服务。</w:t>
      </w:r>
    </w:p>
    <w:p w:rsidR="00C60CD6" w:rsidRDefault="009F5050" w:rsidP="001E776C">
      <w:pPr>
        <w:spacing w:line="560" w:lineRule="exact"/>
        <w:ind w:firstLineChars="200" w:firstLine="640"/>
        <w:rPr>
          <w:rFonts w:eastAsia="仿宋_GB2312"/>
          <w:color w:val="000000"/>
          <w:sz w:val="32"/>
          <w:szCs w:val="32"/>
        </w:rPr>
      </w:pPr>
      <w:r>
        <w:rPr>
          <w:rFonts w:ascii="楷体_GB2312" w:eastAsia="楷体_GB2312" w:hAnsi="楷体_GB2312" w:cs="楷体_GB2312" w:hint="eastAsia"/>
          <w:b/>
          <w:bCs/>
          <w:color w:val="000000"/>
          <w:sz w:val="32"/>
          <w:szCs w:val="32"/>
        </w:rPr>
        <w:t>（三）县委编办。</w:t>
      </w:r>
      <w:r>
        <w:rPr>
          <w:rFonts w:eastAsia="仿宋_GB2312" w:hint="eastAsia"/>
          <w:color w:val="000000"/>
          <w:sz w:val="32"/>
          <w:szCs w:val="32"/>
        </w:rPr>
        <w:t>负责做好事业单位性质的托育机构审批登记管理以及登记信息推送工作。</w:t>
      </w:r>
    </w:p>
    <w:p w:rsidR="00C60CD6" w:rsidRDefault="009F5050">
      <w:pPr>
        <w:spacing w:line="560" w:lineRule="exact"/>
        <w:ind w:firstLine="640"/>
        <w:rPr>
          <w:rFonts w:eastAsia="仿宋_GB2312"/>
          <w:color w:val="000000"/>
          <w:sz w:val="32"/>
          <w:szCs w:val="32"/>
        </w:rPr>
      </w:pPr>
      <w:r>
        <w:rPr>
          <w:rFonts w:ascii="楷体_GB2312" w:eastAsia="楷体_GB2312" w:hAnsi="楷体_GB2312" w:cs="楷体_GB2312" w:hint="eastAsia"/>
          <w:b/>
          <w:bCs/>
          <w:color w:val="000000"/>
          <w:sz w:val="32"/>
          <w:szCs w:val="32"/>
        </w:rPr>
        <w:t>（四）县发展改革委。</w:t>
      </w:r>
      <w:r>
        <w:rPr>
          <w:rFonts w:eastAsia="仿宋_GB2312" w:hint="eastAsia"/>
          <w:color w:val="000000"/>
          <w:sz w:val="32"/>
          <w:szCs w:val="32"/>
        </w:rPr>
        <w:t>制定托育服务体系建设规划（方案），提出发展目标并谋划一批普惠性托育服务项目；积极争取中央预算内资金支持符合条件的普惠托育项目建设；支持配合有关部门做好信用评价工作。</w:t>
      </w:r>
    </w:p>
    <w:p w:rsidR="00C60CD6" w:rsidRDefault="009F5050">
      <w:pPr>
        <w:spacing w:line="560" w:lineRule="exact"/>
        <w:ind w:firstLine="640"/>
        <w:rPr>
          <w:rFonts w:eastAsia="仿宋_GB2312"/>
          <w:color w:val="000000"/>
          <w:sz w:val="32"/>
          <w:szCs w:val="32"/>
        </w:rPr>
      </w:pPr>
      <w:r>
        <w:rPr>
          <w:rFonts w:ascii="楷体_GB2312" w:eastAsia="楷体_GB2312" w:hAnsi="楷体_GB2312" w:cs="楷体_GB2312" w:hint="eastAsia"/>
          <w:b/>
          <w:bCs/>
          <w:color w:val="000000"/>
          <w:sz w:val="32"/>
          <w:szCs w:val="32"/>
        </w:rPr>
        <w:t>（五）县教育体育局。</w:t>
      </w:r>
      <w:r>
        <w:rPr>
          <w:rFonts w:eastAsia="仿宋_GB2312" w:hint="eastAsia"/>
          <w:color w:val="000000"/>
          <w:sz w:val="32"/>
          <w:szCs w:val="32"/>
        </w:rPr>
        <w:t>鼓励幼儿园增加托班服务供给，支持民办幼儿园开设托班；鼓励职业院校根据需求开设婴幼儿照护服务相关专业，加快培养相关管理、技术技能型应用人才，为托育机构提供人才保障。</w:t>
      </w:r>
    </w:p>
    <w:p w:rsidR="00C60CD6" w:rsidRDefault="009F5050">
      <w:pPr>
        <w:spacing w:line="560" w:lineRule="exact"/>
        <w:ind w:firstLine="640"/>
        <w:rPr>
          <w:rFonts w:eastAsia="仿宋_GB2312"/>
          <w:color w:val="000000"/>
          <w:sz w:val="32"/>
          <w:szCs w:val="32"/>
        </w:rPr>
      </w:pPr>
      <w:r>
        <w:rPr>
          <w:rFonts w:ascii="楷体_GB2312" w:eastAsia="楷体_GB2312" w:hAnsi="楷体_GB2312" w:cs="楷体_GB2312" w:hint="eastAsia"/>
          <w:b/>
          <w:bCs/>
          <w:color w:val="000000"/>
          <w:sz w:val="32"/>
          <w:szCs w:val="32"/>
        </w:rPr>
        <w:t>（六）县公安局。</w:t>
      </w:r>
      <w:r>
        <w:rPr>
          <w:rFonts w:eastAsia="仿宋_GB2312" w:hint="eastAsia"/>
          <w:color w:val="000000"/>
          <w:sz w:val="32"/>
          <w:szCs w:val="32"/>
        </w:rPr>
        <w:t>负责督促指导各类婴幼儿照护服务机构开展安全防范工作；推进婴幼儿照护服务机构及周边社会治安秩序治理；依法从重从快打击侵害婴幼儿人身权益等违法犯罪行为</w:t>
      </w:r>
      <w:r>
        <w:rPr>
          <w:rFonts w:eastAsia="仿宋_GB2312" w:hint="eastAsia"/>
          <w:color w:val="000000"/>
          <w:sz w:val="32"/>
          <w:szCs w:val="32"/>
        </w:rPr>
        <w:t>。</w:t>
      </w:r>
    </w:p>
    <w:p w:rsidR="00C60CD6" w:rsidRDefault="009F5050">
      <w:pPr>
        <w:spacing w:line="560" w:lineRule="exact"/>
        <w:ind w:firstLine="640"/>
        <w:rPr>
          <w:rFonts w:eastAsia="仿宋_GB2312"/>
          <w:color w:val="000000"/>
          <w:sz w:val="32"/>
          <w:szCs w:val="32"/>
        </w:rPr>
      </w:pPr>
      <w:r>
        <w:rPr>
          <w:rFonts w:ascii="楷体_GB2312" w:eastAsia="楷体_GB2312" w:hAnsi="楷体_GB2312" w:cs="楷体_GB2312" w:hint="eastAsia"/>
          <w:b/>
          <w:bCs/>
          <w:color w:val="000000"/>
          <w:sz w:val="32"/>
          <w:szCs w:val="32"/>
        </w:rPr>
        <w:t>（七）县民政局。</w:t>
      </w:r>
      <w:r>
        <w:rPr>
          <w:rFonts w:eastAsia="仿宋_GB2312" w:hint="eastAsia"/>
          <w:color w:val="000000"/>
          <w:sz w:val="32"/>
          <w:szCs w:val="32"/>
        </w:rPr>
        <w:t>负责做好非营利性民办托育机构的登记管</w:t>
      </w:r>
      <w:r>
        <w:rPr>
          <w:rFonts w:eastAsia="仿宋_GB2312" w:hint="eastAsia"/>
          <w:color w:val="000000"/>
          <w:sz w:val="32"/>
          <w:szCs w:val="32"/>
        </w:rPr>
        <w:lastRenderedPageBreak/>
        <w:t>理工作。</w:t>
      </w:r>
    </w:p>
    <w:p w:rsidR="00C60CD6" w:rsidRDefault="009F5050">
      <w:pPr>
        <w:spacing w:line="560" w:lineRule="exact"/>
        <w:ind w:firstLine="640"/>
        <w:rPr>
          <w:rFonts w:eastAsia="仿宋_GB2312"/>
          <w:color w:val="000000"/>
          <w:sz w:val="32"/>
          <w:szCs w:val="32"/>
        </w:rPr>
      </w:pPr>
      <w:r>
        <w:rPr>
          <w:rFonts w:ascii="楷体_GB2312" w:eastAsia="楷体_GB2312" w:hAnsi="楷体_GB2312" w:cs="楷体_GB2312" w:hint="eastAsia"/>
          <w:b/>
          <w:bCs/>
          <w:color w:val="000000"/>
          <w:sz w:val="32"/>
          <w:szCs w:val="32"/>
        </w:rPr>
        <w:t>（八）县财政局。</w:t>
      </w:r>
      <w:r>
        <w:rPr>
          <w:rFonts w:eastAsia="仿宋_GB2312" w:hint="eastAsia"/>
          <w:color w:val="000000"/>
          <w:sz w:val="32"/>
          <w:szCs w:val="32"/>
        </w:rPr>
        <w:t>积极筹措资金</w:t>
      </w:r>
      <w:r>
        <w:rPr>
          <w:rFonts w:eastAsia="仿宋_GB2312" w:hint="eastAsia"/>
          <w:color w:val="000000"/>
          <w:sz w:val="32"/>
          <w:szCs w:val="32"/>
        </w:rPr>
        <w:t>,</w:t>
      </w:r>
      <w:r>
        <w:rPr>
          <w:rFonts w:eastAsia="仿宋_GB2312" w:hint="eastAsia"/>
          <w:color w:val="000000"/>
          <w:sz w:val="32"/>
          <w:szCs w:val="32"/>
        </w:rPr>
        <w:t>支持婴幼儿照护服务行业发展；对中央预算内项目资金的普惠性托育机构，配合发改、卫健等部门及时跟踪监督检查项目资金使用落实情况。</w:t>
      </w:r>
    </w:p>
    <w:p w:rsidR="00C60CD6" w:rsidRDefault="009F5050">
      <w:pPr>
        <w:spacing w:line="560" w:lineRule="exact"/>
        <w:ind w:firstLine="640"/>
        <w:rPr>
          <w:rFonts w:eastAsia="仿宋_GB2312"/>
          <w:color w:val="000000"/>
          <w:sz w:val="32"/>
          <w:szCs w:val="32"/>
        </w:rPr>
      </w:pPr>
      <w:r>
        <w:rPr>
          <w:rFonts w:ascii="楷体_GB2312" w:eastAsia="楷体_GB2312" w:hAnsi="楷体_GB2312" w:cs="楷体_GB2312" w:hint="eastAsia"/>
          <w:b/>
          <w:bCs/>
          <w:color w:val="000000"/>
          <w:sz w:val="32"/>
          <w:szCs w:val="32"/>
        </w:rPr>
        <w:t>（九）县人社局。</w:t>
      </w:r>
      <w:r>
        <w:rPr>
          <w:rFonts w:eastAsia="仿宋_GB2312" w:hint="eastAsia"/>
          <w:color w:val="000000"/>
          <w:sz w:val="32"/>
          <w:szCs w:val="32"/>
        </w:rPr>
        <w:t>负责托育机构从业人员职业技能提升培训和公益性岗位开发；将托育从业人员列入急需紧缺职业（工种）目录和政府补贴性培训目录，把保育员、育婴员等纳入当地政府职业技能培训计划，按规定落实职业培训补贴、职业技能鉴定补贴；依法保障从业人员合法权益。</w:t>
      </w:r>
    </w:p>
    <w:p w:rsidR="00C60CD6" w:rsidRDefault="009F5050">
      <w:pPr>
        <w:spacing w:line="560" w:lineRule="exact"/>
        <w:ind w:firstLine="640"/>
        <w:rPr>
          <w:rFonts w:eastAsia="仿宋_GB2312"/>
          <w:color w:val="000000"/>
          <w:sz w:val="32"/>
          <w:szCs w:val="32"/>
        </w:rPr>
      </w:pPr>
      <w:r>
        <w:rPr>
          <w:rFonts w:ascii="楷体_GB2312" w:eastAsia="楷体_GB2312" w:hAnsi="楷体_GB2312" w:cs="楷体_GB2312" w:hint="eastAsia"/>
          <w:b/>
          <w:bCs/>
          <w:color w:val="000000"/>
          <w:sz w:val="32"/>
          <w:szCs w:val="32"/>
        </w:rPr>
        <w:t>（十）县自然资源和规划局。</w:t>
      </w:r>
      <w:r>
        <w:rPr>
          <w:rFonts w:eastAsia="仿宋_GB2312" w:hint="eastAsia"/>
          <w:color w:val="000000"/>
          <w:sz w:val="32"/>
          <w:szCs w:val="32"/>
        </w:rPr>
        <w:t>在年度用地计</w:t>
      </w:r>
      <w:r>
        <w:rPr>
          <w:rFonts w:eastAsia="仿宋_GB2312" w:hint="eastAsia"/>
          <w:color w:val="000000"/>
          <w:sz w:val="32"/>
          <w:szCs w:val="32"/>
        </w:rPr>
        <w:t>划中优先保障托育服务机构和设施建设用地；在国土空间规划中统筹保障城镇小区配套幼儿园、婴幼儿照护服务机构和设施项目用地；按照</w:t>
      </w:r>
      <w:r>
        <w:rPr>
          <w:rFonts w:eastAsia="仿宋_GB2312"/>
          <w:color w:val="000000"/>
          <w:sz w:val="32"/>
          <w:szCs w:val="32"/>
        </w:rPr>
        <w:t>“</w:t>
      </w:r>
      <w:r>
        <w:rPr>
          <w:rFonts w:eastAsia="仿宋_GB2312" w:hint="eastAsia"/>
          <w:color w:val="000000"/>
          <w:sz w:val="32"/>
          <w:szCs w:val="32"/>
        </w:rPr>
        <w:t>集中统筹、分级保障</w:t>
      </w:r>
      <w:r>
        <w:rPr>
          <w:rFonts w:eastAsia="仿宋_GB2312"/>
          <w:color w:val="000000"/>
          <w:sz w:val="32"/>
          <w:szCs w:val="32"/>
        </w:rPr>
        <w:t>”</w:t>
      </w:r>
      <w:r>
        <w:rPr>
          <w:rFonts w:eastAsia="仿宋_GB2312" w:hint="eastAsia"/>
          <w:color w:val="000000"/>
          <w:sz w:val="32"/>
          <w:szCs w:val="32"/>
        </w:rPr>
        <w:t>的原则，做好机构和设施新增建设用地计划指标的保障工作。</w:t>
      </w:r>
    </w:p>
    <w:p w:rsidR="00C60CD6" w:rsidRDefault="009F5050">
      <w:pPr>
        <w:spacing w:line="560" w:lineRule="exact"/>
        <w:ind w:firstLine="640"/>
        <w:rPr>
          <w:rFonts w:eastAsia="仿宋_GB2312"/>
          <w:color w:val="000000"/>
          <w:sz w:val="32"/>
          <w:szCs w:val="32"/>
        </w:rPr>
      </w:pPr>
      <w:r>
        <w:rPr>
          <w:rFonts w:ascii="楷体_GB2312" w:eastAsia="楷体_GB2312" w:hAnsi="楷体_GB2312" w:cs="楷体_GB2312" w:hint="eastAsia"/>
          <w:b/>
          <w:bCs/>
          <w:color w:val="000000"/>
          <w:sz w:val="32"/>
          <w:szCs w:val="32"/>
        </w:rPr>
        <w:t>（十一）县住建局。</w:t>
      </w:r>
      <w:r>
        <w:rPr>
          <w:rFonts w:eastAsia="仿宋_GB2312" w:hint="eastAsia"/>
          <w:color w:val="000000"/>
          <w:sz w:val="32"/>
          <w:szCs w:val="32"/>
        </w:rPr>
        <w:t>加强对新建、扩建、改建婴幼儿照护服务机构的建（构）筑物在项目建设过程中的监督管理，对托育服务机构消防审批采用一事一议，畅通托育机构消防审批服务流程，实行包容审慎监管机制。</w:t>
      </w:r>
    </w:p>
    <w:p w:rsidR="00C60CD6" w:rsidRDefault="009F5050">
      <w:pPr>
        <w:spacing w:line="560" w:lineRule="exact"/>
        <w:ind w:firstLine="640"/>
        <w:rPr>
          <w:rFonts w:eastAsia="仿宋_GB2312"/>
          <w:color w:val="000000"/>
          <w:sz w:val="32"/>
          <w:szCs w:val="32"/>
        </w:rPr>
      </w:pPr>
      <w:r>
        <w:rPr>
          <w:rFonts w:ascii="楷体_GB2312" w:eastAsia="楷体_GB2312" w:hAnsi="楷体_GB2312" w:cs="楷体_GB2312" w:hint="eastAsia"/>
          <w:b/>
          <w:bCs/>
          <w:color w:val="000000"/>
          <w:sz w:val="32"/>
          <w:szCs w:val="32"/>
        </w:rPr>
        <w:t>（十二）县应急管理局。</w:t>
      </w:r>
      <w:r>
        <w:rPr>
          <w:rFonts w:eastAsia="仿宋_GB2312" w:hint="eastAsia"/>
          <w:color w:val="000000"/>
          <w:sz w:val="32"/>
          <w:szCs w:val="32"/>
        </w:rPr>
        <w:t>负责依法开展各类婴幼儿照护服务场所的安全工作综合监管。</w:t>
      </w:r>
    </w:p>
    <w:p w:rsidR="00C60CD6" w:rsidRDefault="009F5050">
      <w:pPr>
        <w:spacing w:line="560" w:lineRule="exact"/>
        <w:ind w:firstLine="640"/>
        <w:rPr>
          <w:rFonts w:eastAsia="仿宋_GB2312"/>
          <w:color w:val="000000"/>
          <w:sz w:val="32"/>
          <w:szCs w:val="32"/>
        </w:rPr>
      </w:pPr>
      <w:r>
        <w:rPr>
          <w:rFonts w:ascii="楷体_GB2312" w:eastAsia="楷体_GB2312" w:hAnsi="楷体_GB2312" w:cs="楷体_GB2312" w:hint="eastAsia"/>
          <w:b/>
          <w:bCs/>
          <w:color w:val="000000"/>
          <w:sz w:val="32"/>
          <w:szCs w:val="32"/>
        </w:rPr>
        <w:t>（十三）县税务局。</w:t>
      </w:r>
      <w:r>
        <w:rPr>
          <w:rFonts w:eastAsia="仿宋_GB2312" w:hint="eastAsia"/>
          <w:color w:val="000000"/>
          <w:sz w:val="32"/>
          <w:szCs w:val="32"/>
        </w:rPr>
        <w:t>执行《财政部</w:t>
      </w:r>
      <w:r>
        <w:rPr>
          <w:rFonts w:eastAsia="仿宋_GB2312"/>
          <w:color w:val="000000"/>
          <w:sz w:val="32"/>
          <w:szCs w:val="32"/>
        </w:rPr>
        <w:t xml:space="preserve"> </w:t>
      </w:r>
      <w:r>
        <w:rPr>
          <w:rFonts w:eastAsia="仿宋_GB2312" w:hint="eastAsia"/>
          <w:color w:val="000000"/>
          <w:sz w:val="32"/>
          <w:szCs w:val="32"/>
        </w:rPr>
        <w:t>税务总局</w:t>
      </w:r>
      <w:r>
        <w:rPr>
          <w:rFonts w:eastAsia="仿宋_GB2312"/>
          <w:color w:val="000000"/>
          <w:sz w:val="32"/>
          <w:szCs w:val="32"/>
        </w:rPr>
        <w:t xml:space="preserve"> </w:t>
      </w:r>
      <w:r>
        <w:rPr>
          <w:rFonts w:eastAsia="仿宋_GB2312" w:hint="eastAsia"/>
          <w:color w:val="000000"/>
          <w:sz w:val="32"/>
          <w:szCs w:val="32"/>
        </w:rPr>
        <w:t>发</w:t>
      </w:r>
      <w:r>
        <w:rPr>
          <w:rFonts w:eastAsia="仿宋_GB2312" w:hint="eastAsia"/>
          <w:color w:val="000000"/>
          <w:sz w:val="32"/>
          <w:szCs w:val="32"/>
        </w:rPr>
        <w:t>展改革委</w:t>
      </w:r>
      <w:r>
        <w:rPr>
          <w:rFonts w:eastAsia="仿宋_GB2312"/>
          <w:color w:val="000000"/>
          <w:sz w:val="32"/>
          <w:szCs w:val="32"/>
        </w:rPr>
        <w:t xml:space="preserve"> </w:t>
      </w:r>
      <w:r>
        <w:rPr>
          <w:rFonts w:eastAsia="仿宋_GB2312" w:hint="eastAsia"/>
          <w:color w:val="000000"/>
          <w:sz w:val="32"/>
          <w:szCs w:val="32"/>
        </w:rPr>
        <w:t>民政部</w:t>
      </w:r>
      <w:r>
        <w:rPr>
          <w:rFonts w:eastAsia="仿宋_GB2312"/>
          <w:color w:val="000000"/>
          <w:sz w:val="32"/>
          <w:szCs w:val="32"/>
        </w:rPr>
        <w:t xml:space="preserve"> </w:t>
      </w:r>
      <w:r>
        <w:rPr>
          <w:rFonts w:eastAsia="仿宋_GB2312" w:hint="eastAsia"/>
          <w:color w:val="000000"/>
          <w:sz w:val="32"/>
          <w:szCs w:val="32"/>
        </w:rPr>
        <w:t>商务部</w:t>
      </w:r>
      <w:r>
        <w:rPr>
          <w:rFonts w:eastAsia="仿宋_GB2312"/>
          <w:color w:val="000000"/>
          <w:sz w:val="32"/>
          <w:szCs w:val="32"/>
        </w:rPr>
        <w:t xml:space="preserve"> </w:t>
      </w:r>
      <w:r>
        <w:rPr>
          <w:rFonts w:eastAsia="仿宋_GB2312" w:hint="eastAsia"/>
          <w:color w:val="000000"/>
          <w:sz w:val="32"/>
          <w:szCs w:val="32"/>
        </w:rPr>
        <w:t>卫生健康委关于养老、托育、家政等社区家庭服务业优惠政策的公告》（财政部公告〔</w:t>
      </w:r>
      <w:r>
        <w:rPr>
          <w:rFonts w:eastAsia="仿宋_GB2312"/>
          <w:color w:val="000000"/>
          <w:sz w:val="32"/>
          <w:szCs w:val="32"/>
        </w:rPr>
        <w:t>2019</w:t>
      </w:r>
      <w:r>
        <w:rPr>
          <w:rFonts w:eastAsia="仿宋_GB2312" w:hint="eastAsia"/>
          <w:color w:val="000000"/>
          <w:sz w:val="32"/>
          <w:szCs w:val="32"/>
        </w:rPr>
        <w:t>〕年第</w:t>
      </w:r>
      <w:r>
        <w:rPr>
          <w:rFonts w:eastAsia="仿宋_GB2312"/>
          <w:color w:val="000000"/>
          <w:sz w:val="32"/>
          <w:szCs w:val="32"/>
        </w:rPr>
        <w:t>76</w:t>
      </w:r>
      <w:r>
        <w:rPr>
          <w:rFonts w:eastAsia="仿宋_GB2312" w:hint="eastAsia"/>
          <w:color w:val="000000"/>
          <w:sz w:val="32"/>
          <w:szCs w:val="32"/>
        </w:rPr>
        <w:t>号），对托育</w:t>
      </w:r>
      <w:r>
        <w:rPr>
          <w:rFonts w:eastAsia="仿宋_GB2312" w:hint="eastAsia"/>
          <w:color w:val="000000"/>
          <w:sz w:val="32"/>
          <w:szCs w:val="32"/>
        </w:rPr>
        <w:lastRenderedPageBreak/>
        <w:t>企业减免相关税费。</w:t>
      </w:r>
    </w:p>
    <w:p w:rsidR="00C60CD6" w:rsidRDefault="009F5050" w:rsidP="001E776C">
      <w:pPr>
        <w:adjustRightInd w:val="0"/>
        <w:snapToGrid w:val="0"/>
        <w:spacing w:line="560" w:lineRule="exact"/>
        <w:ind w:firstLineChars="200" w:firstLine="640"/>
        <w:rPr>
          <w:rFonts w:eastAsia="仿宋_GB2312"/>
          <w:color w:val="000000"/>
          <w:sz w:val="32"/>
          <w:szCs w:val="32"/>
        </w:rPr>
      </w:pPr>
      <w:r>
        <w:rPr>
          <w:rFonts w:ascii="楷体_GB2312" w:eastAsia="楷体_GB2312" w:hAnsi="楷体_GB2312" w:cs="楷体_GB2312" w:hint="eastAsia"/>
          <w:b/>
          <w:bCs/>
          <w:color w:val="000000"/>
          <w:sz w:val="32"/>
          <w:szCs w:val="32"/>
        </w:rPr>
        <w:t>（十四）县市场监管局。</w:t>
      </w:r>
      <w:r>
        <w:rPr>
          <w:rFonts w:eastAsia="仿宋_GB2312" w:hint="eastAsia"/>
          <w:color w:val="000000"/>
          <w:sz w:val="32"/>
          <w:szCs w:val="32"/>
        </w:rPr>
        <w:t>负责做好营利性婴幼儿照护服务机构的注册登记以及登记信息推送；负责各类婴幼儿照护服务机构的饮食安全、食堂许可和管理检查。</w:t>
      </w:r>
    </w:p>
    <w:p w:rsidR="00C60CD6" w:rsidRDefault="009F5050">
      <w:pPr>
        <w:spacing w:line="560" w:lineRule="exact"/>
        <w:ind w:firstLine="640"/>
        <w:rPr>
          <w:rFonts w:eastAsia="仿宋_GB2312"/>
          <w:color w:val="000000"/>
          <w:sz w:val="32"/>
          <w:szCs w:val="32"/>
        </w:rPr>
      </w:pPr>
      <w:r>
        <w:rPr>
          <w:rFonts w:ascii="楷体_GB2312" w:eastAsia="楷体_GB2312" w:hAnsi="楷体_GB2312" w:cs="楷体_GB2312" w:hint="eastAsia"/>
          <w:b/>
          <w:bCs/>
          <w:color w:val="000000"/>
          <w:sz w:val="32"/>
          <w:szCs w:val="32"/>
        </w:rPr>
        <w:t>（十五）县总工会。</w:t>
      </w:r>
      <w:r>
        <w:rPr>
          <w:rFonts w:eastAsia="仿宋_GB2312" w:hint="eastAsia"/>
          <w:color w:val="000000"/>
          <w:sz w:val="32"/>
          <w:szCs w:val="32"/>
        </w:rPr>
        <w:t>负责动员各类企事业单位为职工提供福利性家庭科学育儿指导、母婴设施和托育设施；推动各类用人单位开展非营利性婴幼儿照护服务；推动女职工生育保护，维护女职工合法权益；加大对产假、哺乳假的政策宣传；调查研究职工婴幼儿照护服务需求。</w:t>
      </w:r>
    </w:p>
    <w:p w:rsidR="00C60CD6" w:rsidRDefault="009F5050">
      <w:pPr>
        <w:spacing w:line="560" w:lineRule="exact"/>
        <w:ind w:firstLine="640"/>
        <w:rPr>
          <w:rFonts w:eastAsia="仿宋_GB2312"/>
          <w:color w:val="000000"/>
          <w:sz w:val="32"/>
          <w:szCs w:val="32"/>
        </w:rPr>
      </w:pPr>
      <w:r>
        <w:rPr>
          <w:rFonts w:ascii="楷体_GB2312" w:eastAsia="楷体_GB2312" w:hAnsi="楷体_GB2312" w:cs="楷体_GB2312" w:hint="eastAsia"/>
          <w:b/>
          <w:bCs/>
          <w:color w:val="000000"/>
          <w:sz w:val="32"/>
          <w:szCs w:val="32"/>
        </w:rPr>
        <w:t>（十六）团县委。</w:t>
      </w:r>
      <w:r>
        <w:rPr>
          <w:rFonts w:eastAsia="仿宋_GB2312" w:hint="eastAsia"/>
          <w:color w:val="000000"/>
          <w:sz w:val="32"/>
          <w:szCs w:val="32"/>
        </w:rPr>
        <w:t>负责针对青年开展婴幼儿照护相关的宣传教育，配合相关职能部门组织开展青年志愿者服务活动。</w:t>
      </w:r>
    </w:p>
    <w:p w:rsidR="00C60CD6" w:rsidRDefault="009F5050">
      <w:pPr>
        <w:spacing w:line="560" w:lineRule="exact"/>
        <w:ind w:firstLine="640"/>
        <w:rPr>
          <w:rFonts w:eastAsia="仿宋_GB2312"/>
          <w:color w:val="000000"/>
          <w:sz w:val="32"/>
          <w:szCs w:val="32"/>
        </w:rPr>
      </w:pPr>
      <w:r>
        <w:rPr>
          <w:rFonts w:ascii="楷体_GB2312" w:eastAsia="楷体_GB2312" w:hAnsi="楷体_GB2312" w:cs="楷体_GB2312" w:hint="eastAsia"/>
          <w:b/>
          <w:bCs/>
          <w:color w:val="000000"/>
          <w:sz w:val="32"/>
          <w:szCs w:val="32"/>
        </w:rPr>
        <w:t>（十七）县妇联。</w:t>
      </w:r>
      <w:r>
        <w:rPr>
          <w:rFonts w:eastAsia="仿宋_GB2312" w:hint="eastAsia"/>
          <w:color w:val="000000"/>
          <w:sz w:val="32"/>
          <w:szCs w:val="32"/>
        </w:rPr>
        <w:t>将婴幼儿照护服务工作纳入妇女儿童工作规划，开展公益性婴幼儿早期发展、家庭科学育儿的宣传和指导；加强对女性从业人员的职业道德宣传和维权服务。</w:t>
      </w:r>
    </w:p>
    <w:p w:rsidR="00C60CD6" w:rsidRDefault="009F5050">
      <w:pPr>
        <w:spacing w:line="560" w:lineRule="exact"/>
        <w:ind w:firstLine="640"/>
        <w:rPr>
          <w:rFonts w:eastAsia="仿宋_GB2312"/>
          <w:color w:val="000000"/>
          <w:sz w:val="32"/>
          <w:szCs w:val="32"/>
        </w:rPr>
      </w:pPr>
      <w:r>
        <w:rPr>
          <w:rFonts w:ascii="楷体_GB2312" w:eastAsia="楷体_GB2312" w:hAnsi="楷体_GB2312" w:cs="楷体_GB2312" w:hint="eastAsia"/>
          <w:b/>
          <w:bCs/>
          <w:color w:val="000000"/>
          <w:sz w:val="32"/>
          <w:szCs w:val="32"/>
        </w:rPr>
        <w:t>（十八）县消防大队。</w:t>
      </w:r>
      <w:r>
        <w:rPr>
          <w:rFonts w:eastAsia="仿宋_GB2312" w:hint="eastAsia"/>
          <w:color w:val="000000"/>
          <w:sz w:val="32"/>
          <w:szCs w:val="32"/>
        </w:rPr>
        <w:t>依法督促</w:t>
      </w:r>
      <w:r>
        <w:rPr>
          <w:rFonts w:eastAsia="仿宋_GB2312" w:hint="eastAsia"/>
          <w:color w:val="000000"/>
          <w:sz w:val="32"/>
          <w:szCs w:val="32"/>
        </w:rPr>
        <w:t>指导开展婴幼儿照护服务场所的消防监督检查和消防宣传教育工作。</w:t>
      </w:r>
    </w:p>
    <w:p w:rsidR="00C60CD6" w:rsidRDefault="009F5050">
      <w:pPr>
        <w:spacing w:line="560" w:lineRule="exact"/>
        <w:ind w:firstLine="640"/>
        <w:rPr>
          <w:rFonts w:eastAsia="仿宋_GB2312"/>
          <w:color w:val="000000"/>
          <w:sz w:val="32"/>
          <w:szCs w:val="32"/>
        </w:rPr>
      </w:pPr>
      <w:r>
        <w:rPr>
          <w:rFonts w:ascii="楷体_GB2312" w:eastAsia="楷体_GB2312" w:hAnsi="楷体_GB2312" w:cs="楷体_GB2312" w:hint="eastAsia"/>
          <w:b/>
          <w:bCs/>
          <w:color w:val="000000"/>
          <w:sz w:val="32"/>
          <w:szCs w:val="32"/>
        </w:rPr>
        <w:t>（十九）县供电公司。</w:t>
      </w:r>
      <w:r>
        <w:rPr>
          <w:rFonts w:eastAsia="仿宋_GB2312" w:hint="eastAsia"/>
          <w:color w:val="000000"/>
          <w:sz w:val="32"/>
          <w:szCs w:val="32"/>
        </w:rPr>
        <w:t>对婴幼儿照护服务机构申请办理用电业务，实行限时办结。</w:t>
      </w:r>
    </w:p>
    <w:p w:rsidR="00C60CD6" w:rsidRDefault="009F5050">
      <w:pPr>
        <w:spacing w:line="560" w:lineRule="exact"/>
        <w:ind w:firstLine="640"/>
        <w:rPr>
          <w:rFonts w:eastAsia="仿宋_GB2312"/>
          <w:color w:val="000000"/>
          <w:sz w:val="32"/>
          <w:szCs w:val="32"/>
        </w:rPr>
      </w:pPr>
      <w:r>
        <w:rPr>
          <w:rFonts w:ascii="楷体_GB2312" w:eastAsia="楷体_GB2312" w:hAnsi="楷体_GB2312" w:cs="楷体_GB2312" w:hint="eastAsia"/>
          <w:b/>
          <w:bCs/>
          <w:color w:val="000000"/>
          <w:sz w:val="32"/>
          <w:szCs w:val="32"/>
        </w:rPr>
        <w:t>（二十）县计生协会。</w:t>
      </w:r>
      <w:r>
        <w:rPr>
          <w:rFonts w:eastAsia="仿宋_GB2312" w:hint="eastAsia"/>
          <w:color w:val="000000"/>
          <w:sz w:val="32"/>
          <w:szCs w:val="32"/>
        </w:rPr>
        <w:t>负责参与婴幼儿照护服务的宣传教育和社会监督，配合做好婴幼儿照护服务指导；积极争取人口健康基金参与支持普惠性托育机构开展工作。</w:t>
      </w:r>
    </w:p>
    <w:p w:rsidR="00C60CD6" w:rsidRDefault="009F5050">
      <w:pPr>
        <w:spacing w:line="560" w:lineRule="exact"/>
        <w:ind w:firstLine="640"/>
        <w:rPr>
          <w:rFonts w:eastAsia="仿宋_GB2312"/>
          <w:color w:val="000000"/>
          <w:sz w:val="32"/>
          <w:szCs w:val="32"/>
        </w:rPr>
      </w:pPr>
      <w:r>
        <w:rPr>
          <w:rFonts w:ascii="楷体_GB2312" w:eastAsia="楷体_GB2312" w:hAnsi="楷体_GB2312" w:cs="楷体_GB2312" w:hint="eastAsia"/>
          <w:b/>
          <w:bCs/>
          <w:color w:val="000000"/>
          <w:sz w:val="32"/>
          <w:szCs w:val="32"/>
        </w:rPr>
        <w:t>（二十一）各乡镇。</w:t>
      </w:r>
      <w:r>
        <w:rPr>
          <w:rFonts w:eastAsia="仿宋_GB2312"/>
          <w:color w:val="000000"/>
          <w:sz w:val="32"/>
          <w:szCs w:val="32"/>
        </w:rPr>
        <w:t>负责将公益性照护服务纳入公共服务体系建设，统筹安排本区域内照护服务资源</w:t>
      </w:r>
      <w:r>
        <w:rPr>
          <w:rFonts w:eastAsia="仿宋_GB2312"/>
          <w:color w:val="000000"/>
          <w:sz w:val="32"/>
          <w:szCs w:val="32"/>
        </w:rPr>
        <w:t>(</w:t>
      </w:r>
      <w:r>
        <w:rPr>
          <w:rFonts w:eastAsia="仿宋_GB2312"/>
          <w:color w:val="000000"/>
          <w:sz w:val="32"/>
          <w:szCs w:val="32"/>
        </w:rPr>
        <w:t>场地、人员、机构</w:t>
      </w:r>
      <w:r>
        <w:rPr>
          <w:rFonts w:eastAsia="仿宋_GB2312"/>
          <w:color w:val="000000"/>
          <w:sz w:val="32"/>
          <w:szCs w:val="32"/>
        </w:rPr>
        <w:t>)</w:t>
      </w:r>
      <w:r>
        <w:rPr>
          <w:rFonts w:eastAsia="仿宋_GB2312"/>
          <w:color w:val="000000"/>
          <w:sz w:val="32"/>
          <w:szCs w:val="32"/>
        </w:rPr>
        <w:t>，</w:t>
      </w:r>
      <w:r>
        <w:rPr>
          <w:rFonts w:eastAsia="仿宋_GB2312"/>
          <w:color w:val="000000"/>
          <w:sz w:val="32"/>
          <w:szCs w:val="32"/>
        </w:rPr>
        <w:lastRenderedPageBreak/>
        <w:t>负责托育机构的日常监督管理。</w:t>
      </w:r>
    </w:p>
    <w:p w:rsidR="00C60CD6" w:rsidRDefault="009F5050">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六、保障措施</w:t>
      </w:r>
    </w:p>
    <w:p w:rsidR="00C60CD6" w:rsidRDefault="009F5050">
      <w:pPr>
        <w:spacing w:line="560" w:lineRule="exact"/>
        <w:ind w:firstLine="640"/>
        <w:rPr>
          <w:rFonts w:eastAsia="仿宋_GB2312"/>
          <w:color w:val="000000"/>
          <w:sz w:val="32"/>
          <w:szCs w:val="32"/>
        </w:rPr>
      </w:pPr>
      <w:r>
        <w:rPr>
          <w:rFonts w:ascii="楷体_GB2312" w:eastAsia="楷体_GB2312" w:hAnsi="楷体_GB2312" w:cs="楷体_GB2312" w:hint="eastAsia"/>
          <w:b/>
          <w:bCs/>
          <w:color w:val="000000"/>
          <w:sz w:val="32"/>
          <w:szCs w:val="32"/>
        </w:rPr>
        <w:t>（一）加强政策支持。</w:t>
      </w:r>
      <w:r>
        <w:rPr>
          <w:rFonts w:eastAsia="仿宋_GB2312" w:hint="eastAsia"/>
          <w:color w:val="000000"/>
          <w:sz w:val="32"/>
          <w:szCs w:val="32"/>
        </w:rPr>
        <w:t>充分发挥市场在资源配置中的决定性作用，梳理社会力量进入的</w:t>
      </w:r>
      <w:r>
        <w:rPr>
          <w:rFonts w:eastAsia="仿宋_GB2312" w:hint="eastAsia"/>
          <w:color w:val="000000"/>
          <w:sz w:val="32"/>
          <w:szCs w:val="32"/>
        </w:rPr>
        <w:t>堵点和难点，采取多种方式鼓励和支持社会力量举办婴幼儿照护服务机构。我县通过采取提供场地、减免租金等政策措施，加大对社会力量开展婴幼儿照护服务、用人单位内设婴幼儿照护服务机构的支持力度。</w:t>
      </w:r>
    </w:p>
    <w:p w:rsidR="00C60CD6" w:rsidRDefault="009F5050" w:rsidP="001E776C">
      <w:pPr>
        <w:spacing w:line="560" w:lineRule="exact"/>
        <w:ind w:firstLineChars="200" w:firstLine="640"/>
        <w:rPr>
          <w:rFonts w:eastAsia="仿宋_GB2312"/>
          <w:color w:val="000000"/>
          <w:sz w:val="32"/>
          <w:szCs w:val="32"/>
        </w:rPr>
      </w:pPr>
      <w:r>
        <w:rPr>
          <w:rFonts w:ascii="楷体_GB2312" w:eastAsia="楷体_GB2312" w:hAnsi="楷体_GB2312" w:cs="楷体_GB2312" w:hint="eastAsia"/>
          <w:b/>
          <w:bCs/>
          <w:color w:val="000000"/>
          <w:sz w:val="32"/>
          <w:szCs w:val="32"/>
        </w:rPr>
        <w:t>（二）加强用地保障。</w:t>
      </w:r>
      <w:r>
        <w:rPr>
          <w:rFonts w:eastAsia="仿宋_GB2312" w:hint="eastAsia"/>
          <w:color w:val="000000"/>
          <w:sz w:val="32"/>
          <w:szCs w:val="32"/>
        </w:rPr>
        <w:t>将婴幼儿照护服务机构和设施建设用地纳入土地利用总体规划、城乡规划和年度用地计划并优先予以保障，农用地转用指标、新增用地指标分配要适当向婴幼儿照护服务机构和设施建设用地倾斜。鼓励利用低效土地或闲置土地建设婴幼儿照护服务机构和设施。对婴幼儿照护服务设施和非营利性婴幼儿照护服务机构建设用地，符合《划拨用地目录》</w:t>
      </w:r>
      <w:r>
        <w:rPr>
          <w:rFonts w:eastAsia="仿宋_GB2312" w:hint="eastAsia"/>
          <w:color w:val="000000"/>
          <w:sz w:val="32"/>
          <w:szCs w:val="32"/>
        </w:rPr>
        <w:t>的，可采取划拨方式予以保障。</w:t>
      </w:r>
    </w:p>
    <w:p w:rsidR="00C60CD6" w:rsidRDefault="009F5050" w:rsidP="001E776C">
      <w:pPr>
        <w:spacing w:line="560" w:lineRule="exact"/>
        <w:ind w:firstLineChars="200" w:firstLine="640"/>
        <w:rPr>
          <w:rFonts w:eastAsia="仿宋_GB2312"/>
          <w:color w:val="000000"/>
          <w:sz w:val="32"/>
          <w:szCs w:val="32"/>
        </w:rPr>
      </w:pPr>
      <w:r>
        <w:rPr>
          <w:rFonts w:ascii="楷体_GB2312" w:eastAsia="楷体_GB2312" w:hAnsi="楷体_GB2312" w:cs="楷体_GB2312" w:hint="eastAsia"/>
          <w:b/>
          <w:bCs/>
          <w:color w:val="000000"/>
          <w:sz w:val="32"/>
          <w:szCs w:val="32"/>
        </w:rPr>
        <w:t>（三）加强队伍建设。</w:t>
      </w:r>
      <w:r>
        <w:rPr>
          <w:rFonts w:eastAsia="仿宋_GB2312" w:hint="eastAsia"/>
          <w:color w:val="000000"/>
          <w:sz w:val="32"/>
          <w:szCs w:val="32"/>
        </w:rPr>
        <w:t>加快培养婴幼儿照护相关专业人才。将婴幼儿照护服务人员作为急需紧缺人员纳入培训规划，切实加强婴幼儿照护服务相关法律法规培训，增强从业人员法治意识</w:t>
      </w:r>
      <w:r>
        <w:rPr>
          <w:rFonts w:eastAsia="仿宋_GB2312" w:hint="eastAsia"/>
          <w:color w:val="000000"/>
          <w:sz w:val="32"/>
          <w:szCs w:val="32"/>
        </w:rPr>
        <w:t>;</w:t>
      </w:r>
      <w:r>
        <w:rPr>
          <w:rFonts w:eastAsia="仿宋_GB2312" w:hint="eastAsia"/>
          <w:color w:val="000000"/>
          <w:sz w:val="32"/>
          <w:szCs w:val="32"/>
        </w:rPr>
        <w:t>大力开展职业道德和安全教育、职业技能培训，提高婴幼儿照护服务能力和水平。依法保障从业人员合法权益，建设一支品德高尚、富有爱心、敬业奉献、素质优良的婴幼儿照护服务队伍。</w:t>
      </w:r>
    </w:p>
    <w:p w:rsidR="00C60CD6" w:rsidRDefault="009F5050" w:rsidP="001E776C">
      <w:pPr>
        <w:spacing w:line="560" w:lineRule="exact"/>
        <w:ind w:firstLineChars="200" w:firstLine="640"/>
        <w:rPr>
          <w:rFonts w:eastAsia="仿宋_GB2312"/>
          <w:color w:val="000000"/>
          <w:sz w:val="32"/>
          <w:szCs w:val="32"/>
        </w:rPr>
      </w:pPr>
      <w:r>
        <w:rPr>
          <w:rFonts w:ascii="楷体_GB2312" w:eastAsia="楷体_GB2312" w:hAnsi="楷体_GB2312" w:cs="楷体_GB2312" w:hint="eastAsia"/>
          <w:b/>
          <w:bCs/>
          <w:color w:val="000000"/>
          <w:sz w:val="32"/>
          <w:szCs w:val="32"/>
        </w:rPr>
        <w:t>（四）加强社会支持。</w:t>
      </w:r>
      <w:r>
        <w:rPr>
          <w:rFonts w:eastAsia="仿宋_GB2312" w:hint="eastAsia"/>
          <w:color w:val="000000"/>
          <w:sz w:val="32"/>
          <w:szCs w:val="32"/>
        </w:rPr>
        <w:t>加快推进公共场所无障碍设施和母婴设施的建设和改造，开辟服务绿色通道，为婴幼儿出行、哺乳等提供便利条件，营造婴幼儿照护友好的社会环境</w:t>
      </w:r>
      <w:r>
        <w:rPr>
          <w:rFonts w:eastAsia="仿宋_GB2312" w:hint="eastAsia"/>
          <w:color w:val="000000"/>
          <w:sz w:val="32"/>
          <w:szCs w:val="32"/>
        </w:rPr>
        <w:t>。到</w:t>
      </w:r>
      <w:r>
        <w:rPr>
          <w:rFonts w:eastAsia="仿宋_GB2312" w:hint="eastAsia"/>
          <w:color w:val="000000"/>
          <w:sz w:val="32"/>
          <w:szCs w:val="32"/>
        </w:rPr>
        <w:t>2021</w:t>
      </w:r>
      <w:r>
        <w:rPr>
          <w:rFonts w:eastAsia="仿宋_GB2312" w:hint="eastAsia"/>
          <w:color w:val="000000"/>
          <w:sz w:val="32"/>
          <w:szCs w:val="32"/>
        </w:rPr>
        <w:t>年，</w:t>
      </w:r>
      <w:r>
        <w:rPr>
          <w:rFonts w:eastAsia="仿宋_GB2312" w:hint="eastAsia"/>
          <w:color w:val="000000"/>
          <w:sz w:val="32"/>
          <w:szCs w:val="32"/>
        </w:rPr>
        <w:lastRenderedPageBreak/>
        <w:t>全县大型公共场所和医院内母婴设施达到全覆盖。</w:t>
      </w:r>
      <w:r>
        <w:rPr>
          <w:rFonts w:eastAsia="仿宋_GB2312" w:hint="eastAsia"/>
          <w:color w:val="000000"/>
          <w:sz w:val="32"/>
          <w:szCs w:val="32"/>
        </w:rPr>
        <w:t xml:space="preserve"> </w:t>
      </w:r>
    </w:p>
    <w:p w:rsidR="00C60CD6" w:rsidRDefault="009F5050">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七、组织实施</w:t>
      </w:r>
    </w:p>
    <w:p w:rsidR="00C60CD6" w:rsidRDefault="009F5050" w:rsidP="001E776C">
      <w:pPr>
        <w:spacing w:line="560" w:lineRule="exact"/>
        <w:ind w:firstLineChars="200" w:firstLine="640"/>
        <w:jc w:val="left"/>
        <w:rPr>
          <w:rFonts w:ascii="仿宋_GB2312" w:eastAsia="仿宋_GB2312" w:hAnsi="仿宋" w:cs="宋体"/>
          <w:color w:val="000000"/>
          <w:sz w:val="32"/>
          <w:szCs w:val="32"/>
        </w:rPr>
      </w:pPr>
      <w:r>
        <w:rPr>
          <w:rFonts w:ascii="楷体_GB2312" w:eastAsia="楷体_GB2312" w:hAnsi="楷体_GB2312" w:cs="楷体_GB2312" w:hint="eastAsia"/>
          <w:b/>
          <w:bCs/>
          <w:color w:val="000000"/>
          <w:sz w:val="32"/>
          <w:szCs w:val="32"/>
        </w:rPr>
        <w:t>（一）强化组织领导。</w:t>
      </w:r>
      <w:r>
        <w:rPr>
          <w:rFonts w:ascii="仿宋_GB2312" w:eastAsia="仿宋_GB2312" w:hAnsi="仿宋" w:cs="宋体" w:hint="eastAsia"/>
          <w:color w:val="000000"/>
          <w:sz w:val="32"/>
          <w:szCs w:val="32"/>
        </w:rPr>
        <w:t>各责任单位要提高对发展婴幼儿照护服务的认识，将婴幼儿照护服务纳入经济社会发展相关规划和目标责任考核，发挥引导作用，制定切实管用的政策措施，促进婴幼儿照护服务规范发展。</w:t>
      </w:r>
    </w:p>
    <w:p w:rsidR="00C60CD6" w:rsidRDefault="009F5050" w:rsidP="001E776C">
      <w:pPr>
        <w:spacing w:line="560" w:lineRule="exact"/>
        <w:ind w:firstLineChars="200" w:firstLine="640"/>
        <w:jc w:val="left"/>
        <w:rPr>
          <w:rFonts w:ascii="仿宋_GB2312" w:eastAsia="仿宋_GB2312" w:hAnsi="仿宋" w:cs="宋体"/>
          <w:color w:val="000000"/>
          <w:sz w:val="32"/>
          <w:szCs w:val="32"/>
        </w:rPr>
      </w:pPr>
      <w:r>
        <w:rPr>
          <w:rFonts w:ascii="楷体_GB2312" w:eastAsia="楷体_GB2312" w:hAnsi="楷体_GB2312" w:cs="楷体_GB2312" w:hint="eastAsia"/>
          <w:b/>
          <w:bCs/>
          <w:color w:val="000000"/>
          <w:sz w:val="32"/>
          <w:szCs w:val="32"/>
        </w:rPr>
        <w:t>（二）强化部门协同。</w:t>
      </w:r>
      <w:r>
        <w:rPr>
          <w:rFonts w:ascii="仿宋_GB2312" w:eastAsia="仿宋_GB2312" w:hAnsi="仿宋" w:cs="宋体" w:hint="eastAsia"/>
          <w:color w:val="000000"/>
          <w:sz w:val="32"/>
          <w:szCs w:val="32"/>
        </w:rPr>
        <w:t>婴幼儿照护服务发展工作由县卫生健康委牵头，协同县委编办、县发改委、公安局、教体局、民政局、财政局</w:t>
      </w:r>
      <w:r w:rsidR="001E776C">
        <w:rPr>
          <w:rFonts w:ascii="仿宋_GB2312" w:eastAsia="仿宋_GB2312" w:hAnsi="仿宋" w:cs="宋体" w:hint="eastAsia"/>
          <w:color w:val="000000"/>
          <w:sz w:val="32"/>
          <w:szCs w:val="32"/>
        </w:rPr>
        <w:t>、人社局、住建局、自然资源和规划局、应急管理局、税务局、市场监督</w:t>
      </w:r>
      <w:r>
        <w:rPr>
          <w:rFonts w:ascii="仿宋_GB2312" w:eastAsia="仿宋_GB2312" w:hAnsi="仿宋" w:cs="宋体" w:hint="eastAsia"/>
          <w:color w:val="000000"/>
          <w:sz w:val="32"/>
          <w:szCs w:val="32"/>
        </w:rPr>
        <w:t>管理局等部门各司其职，共同加强对婴幼儿照护服务的指导、监督和管理。积极发挥工会、共青团、妇联、计划生育协会等群团组织和行业组织的作用，加强社会监督，强化行业自律，大力推动婴幼儿照护服务的健康发展。</w:t>
      </w:r>
    </w:p>
    <w:p w:rsidR="00C60CD6" w:rsidRDefault="009F5050" w:rsidP="001E776C">
      <w:pPr>
        <w:spacing w:line="560" w:lineRule="exact"/>
        <w:ind w:firstLineChars="200" w:firstLine="640"/>
        <w:jc w:val="left"/>
        <w:rPr>
          <w:rFonts w:ascii="仿宋_GB2312" w:eastAsia="仿宋_GB2312" w:hAnsi="仿宋" w:cs="宋体"/>
          <w:color w:val="000000"/>
          <w:sz w:val="32"/>
          <w:szCs w:val="32"/>
        </w:rPr>
      </w:pPr>
      <w:r>
        <w:rPr>
          <w:rFonts w:ascii="楷体_GB2312" w:eastAsia="楷体_GB2312" w:hAnsi="楷体_GB2312" w:cs="楷体_GB2312" w:hint="eastAsia"/>
          <w:b/>
          <w:bCs/>
          <w:color w:val="000000"/>
          <w:sz w:val="32"/>
          <w:szCs w:val="32"/>
        </w:rPr>
        <w:t>（三）强化监督管理。</w:t>
      </w:r>
      <w:r>
        <w:rPr>
          <w:rFonts w:ascii="仿宋_GB2312" w:eastAsia="仿宋_GB2312" w:hAnsi="仿宋" w:cs="宋体" w:hint="eastAsia"/>
          <w:color w:val="000000"/>
          <w:sz w:val="32"/>
          <w:szCs w:val="32"/>
        </w:rPr>
        <w:t>加强对婴幼儿照护服务的监督管理，建立健全业务指导、督促检查、考核奖惩、安全保障和责任追究制度，确保各项政策措施、规章制度落实到位。按照</w:t>
      </w:r>
      <w:r>
        <w:rPr>
          <w:rFonts w:ascii="仿宋_GB2312" w:eastAsia="仿宋_GB2312" w:hAnsi="仿宋" w:cs="宋体" w:hint="eastAsia"/>
          <w:color w:val="000000"/>
          <w:sz w:val="32"/>
          <w:szCs w:val="32"/>
        </w:rPr>
        <w:t>属地管理和分工负责的原则，各责任单位对婴幼儿照护服务的规范发展和安全监管负主要责任，制定婴幼儿照护服务的规范细则，各相关部门按照各自职责负监管责任。对履行职责不到位、发生安全事故的，要严格按照有关法律法规追究相关人员的责任。</w:t>
      </w:r>
    </w:p>
    <w:p w:rsidR="00C60CD6" w:rsidRDefault="00C60CD6">
      <w:pPr>
        <w:spacing w:line="560" w:lineRule="exact"/>
        <w:ind w:firstLineChars="200" w:firstLine="640"/>
        <w:jc w:val="left"/>
        <w:rPr>
          <w:rFonts w:ascii="仿宋_GB2312" w:eastAsia="仿宋_GB2312" w:hAnsi="仿宋" w:cs="宋体"/>
          <w:color w:val="000000"/>
          <w:sz w:val="32"/>
          <w:szCs w:val="32"/>
        </w:rPr>
      </w:pPr>
    </w:p>
    <w:p w:rsidR="00C60CD6" w:rsidRDefault="009F5050">
      <w:pPr>
        <w:spacing w:line="560" w:lineRule="exact"/>
        <w:ind w:leftChars="200" w:left="1540" w:hangingChars="350" w:hanging="1120"/>
        <w:jc w:val="left"/>
        <w:rPr>
          <w:rFonts w:ascii="仿宋_GB2312" w:eastAsia="仿宋_GB2312" w:hAnsi="仿宋" w:cs="宋体"/>
          <w:color w:val="000000"/>
          <w:sz w:val="32"/>
          <w:szCs w:val="32"/>
        </w:rPr>
      </w:pPr>
      <w:r>
        <w:rPr>
          <w:rFonts w:ascii="仿宋_GB2312" w:eastAsia="仿宋_GB2312" w:hAnsi="仿宋" w:cs="宋体" w:hint="eastAsia"/>
          <w:color w:val="000000"/>
          <w:sz w:val="32"/>
          <w:szCs w:val="32"/>
        </w:rPr>
        <w:t>附件</w:t>
      </w:r>
      <w:r>
        <w:rPr>
          <w:rFonts w:ascii="仿宋_GB2312" w:eastAsia="仿宋_GB2312" w:hAnsi="仿宋" w:cs="宋体" w:hint="eastAsia"/>
          <w:color w:val="000000"/>
          <w:sz w:val="32"/>
          <w:szCs w:val="32"/>
        </w:rPr>
        <w:t>:1.</w:t>
      </w:r>
      <w:r>
        <w:rPr>
          <w:rFonts w:ascii="仿宋_GB2312" w:eastAsia="仿宋_GB2312" w:hAnsi="仿宋" w:cs="宋体" w:hint="eastAsia"/>
          <w:color w:val="000000"/>
          <w:sz w:val="32"/>
          <w:szCs w:val="32"/>
        </w:rPr>
        <w:t>五河县促进</w:t>
      </w:r>
      <w:r>
        <w:rPr>
          <w:rFonts w:ascii="仿宋_GB2312" w:eastAsia="仿宋_GB2312" w:hAnsi="仿宋" w:cs="宋体" w:hint="eastAsia"/>
          <w:color w:val="000000"/>
          <w:sz w:val="32"/>
          <w:szCs w:val="32"/>
        </w:rPr>
        <w:t>3</w:t>
      </w:r>
      <w:r>
        <w:rPr>
          <w:rFonts w:ascii="仿宋_GB2312" w:eastAsia="仿宋_GB2312" w:hAnsi="仿宋" w:cs="宋体" w:hint="eastAsia"/>
          <w:color w:val="000000"/>
          <w:sz w:val="32"/>
          <w:szCs w:val="32"/>
        </w:rPr>
        <w:t>岁以下婴幼儿照护服务发展工作领导小组</w:t>
      </w:r>
    </w:p>
    <w:p w:rsidR="00C60CD6" w:rsidRDefault="009F5050">
      <w:pPr>
        <w:spacing w:line="560" w:lineRule="exact"/>
        <w:ind w:leftChars="448" w:left="1261" w:hangingChars="100" w:hanging="320"/>
        <w:rPr>
          <w:rFonts w:ascii="仿宋_GB2312" w:eastAsia="仿宋_GB2312" w:hAnsi="仿宋" w:cs="宋体"/>
          <w:color w:val="000000"/>
          <w:sz w:val="32"/>
          <w:szCs w:val="32"/>
        </w:rPr>
      </w:pPr>
      <w:r>
        <w:rPr>
          <w:rFonts w:ascii="仿宋_GB2312" w:eastAsia="仿宋_GB2312" w:hAnsi="仿宋" w:cs="宋体" w:hint="eastAsia"/>
          <w:color w:val="000000"/>
          <w:sz w:val="32"/>
          <w:szCs w:val="32"/>
        </w:rPr>
        <w:lastRenderedPageBreak/>
        <w:t>2.</w:t>
      </w:r>
      <w:r>
        <w:rPr>
          <w:rFonts w:ascii="仿宋_GB2312" w:eastAsia="仿宋_GB2312" w:hAnsi="仿宋" w:cs="宋体" w:hint="eastAsia"/>
          <w:color w:val="000000"/>
          <w:sz w:val="32"/>
          <w:szCs w:val="32"/>
        </w:rPr>
        <w:t>关于建立五河县</w:t>
      </w:r>
      <w:r>
        <w:rPr>
          <w:rFonts w:ascii="仿宋_GB2312" w:eastAsia="仿宋_GB2312" w:hAnsi="仿宋" w:cs="宋体" w:hint="eastAsia"/>
          <w:color w:val="000000"/>
          <w:sz w:val="32"/>
          <w:szCs w:val="32"/>
        </w:rPr>
        <w:t>3</w:t>
      </w:r>
      <w:r>
        <w:rPr>
          <w:rFonts w:ascii="仿宋_GB2312" w:eastAsia="仿宋_GB2312" w:hAnsi="仿宋" w:cs="宋体" w:hint="eastAsia"/>
          <w:color w:val="000000"/>
          <w:sz w:val="32"/>
          <w:szCs w:val="32"/>
        </w:rPr>
        <w:t>岁以下婴幼儿照护服务工作联席会议制度的通知</w:t>
      </w:r>
    </w:p>
    <w:p w:rsidR="00C60CD6" w:rsidRDefault="009F5050">
      <w:pPr>
        <w:spacing w:line="560" w:lineRule="exact"/>
        <w:ind w:leftChars="448" w:left="1261" w:hangingChars="100" w:hanging="320"/>
        <w:rPr>
          <w:rFonts w:ascii="仿宋_GB2312" w:eastAsia="仿宋_GB2312" w:hAnsi="仿宋" w:cs="宋体"/>
          <w:color w:val="000000"/>
          <w:sz w:val="32"/>
          <w:szCs w:val="32"/>
        </w:rPr>
      </w:pPr>
      <w:r>
        <w:rPr>
          <w:rFonts w:ascii="仿宋_GB2312" w:eastAsia="仿宋_GB2312" w:hAnsi="仿宋" w:cs="宋体" w:hint="eastAsia"/>
          <w:color w:val="000000"/>
          <w:sz w:val="32"/>
          <w:szCs w:val="32"/>
        </w:rPr>
        <w:t>3.</w:t>
      </w:r>
      <w:r>
        <w:rPr>
          <w:rFonts w:ascii="仿宋_GB2312" w:eastAsia="仿宋_GB2312" w:hAnsi="仿宋" w:cs="宋体" w:hint="eastAsia"/>
          <w:color w:val="000000"/>
          <w:sz w:val="32"/>
          <w:szCs w:val="32"/>
        </w:rPr>
        <w:t>五河县</w:t>
      </w:r>
      <w:r>
        <w:rPr>
          <w:rFonts w:ascii="仿宋_GB2312" w:eastAsia="仿宋_GB2312" w:hAnsi="仿宋" w:cs="宋体" w:hint="eastAsia"/>
          <w:color w:val="000000"/>
          <w:sz w:val="32"/>
          <w:szCs w:val="32"/>
        </w:rPr>
        <w:t>3</w:t>
      </w:r>
      <w:r>
        <w:rPr>
          <w:rFonts w:ascii="仿宋_GB2312" w:eastAsia="仿宋_GB2312" w:hAnsi="仿宋" w:cs="宋体" w:hint="eastAsia"/>
          <w:color w:val="000000"/>
          <w:sz w:val="32"/>
          <w:szCs w:val="32"/>
        </w:rPr>
        <w:t>岁以下婴幼儿照护服务工作发展支持政策清单（试行）</w:t>
      </w:r>
    </w:p>
    <w:p w:rsidR="00C60CD6" w:rsidRDefault="009F5050" w:rsidP="001E776C">
      <w:pPr>
        <w:spacing w:line="560" w:lineRule="exact"/>
        <w:ind w:firstLineChars="448" w:firstLine="1434"/>
        <w:rPr>
          <w:rFonts w:ascii="仿宋_GB2312" w:eastAsia="仿宋_GB2312" w:hAnsi="仿宋" w:cs="宋体"/>
          <w:color w:val="000000"/>
          <w:sz w:val="32"/>
          <w:szCs w:val="32"/>
        </w:rPr>
      </w:pPr>
      <w:r>
        <w:rPr>
          <w:rFonts w:ascii="仿宋_GB2312" w:eastAsia="仿宋_GB2312" w:hAnsi="仿宋" w:cs="宋体" w:hint="eastAsia"/>
          <w:color w:val="000000"/>
          <w:sz w:val="32"/>
          <w:szCs w:val="32"/>
        </w:rPr>
        <w:t>4.</w:t>
      </w:r>
      <w:r>
        <w:rPr>
          <w:rFonts w:ascii="仿宋_GB2312" w:eastAsia="仿宋_GB2312" w:hAnsi="仿宋" w:cs="宋体" w:hint="eastAsia"/>
          <w:color w:val="000000"/>
          <w:sz w:val="32"/>
          <w:szCs w:val="32"/>
        </w:rPr>
        <w:t>五河县普惠性托育机构补助经费管理办法</w:t>
      </w:r>
    </w:p>
    <w:p w:rsidR="00C60CD6" w:rsidRDefault="00C60CD6">
      <w:pPr>
        <w:spacing w:line="560" w:lineRule="exact"/>
        <w:ind w:firstLineChars="200" w:firstLine="640"/>
        <w:rPr>
          <w:rFonts w:ascii="仿宋_GB2312" w:eastAsia="仿宋_GB2312" w:hAnsi="仿宋" w:cs="宋体"/>
          <w:color w:val="000000"/>
          <w:sz w:val="32"/>
          <w:szCs w:val="32"/>
        </w:rPr>
      </w:pPr>
    </w:p>
    <w:p w:rsidR="00C60CD6" w:rsidRDefault="00C60CD6">
      <w:pPr>
        <w:spacing w:line="560" w:lineRule="exact"/>
        <w:ind w:firstLineChars="200" w:firstLine="640"/>
        <w:rPr>
          <w:rFonts w:ascii="仿宋_GB2312" w:eastAsia="仿宋_GB2312" w:hAnsi="仿宋" w:cs="宋体"/>
          <w:color w:val="000000"/>
          <w:sz w:val="32"/>
          <w:szCs w:val="32"/>
        </w:rPr>
      </w:pPr>
    </w:p>
    <w:p w:rsidR="00C60CD6" w:rsidRDefault="00C60CD6">
      <w:pPr>
        <w:spacing w:line="560" w:lineRule="exact"/>
        <w:ind w:firstLineChars="200" w:firstLine="640"/>
        <w:rPr>
          <w:rFonts w:ascii="仿宋_GB2312" w:eastAsia="仿宋_GB2312" w:hAnsi="仿宋" w:cs="宋体"/>
          <w:color w:val="000000"/>
          <w:sz w:val="32"/>
          <w:szCs w:val="32"/>
        </w:rPr>
      </w:pPr>
    </w:p>
    <w:p w:rsidR="00C60CD6" w:rsidRDefault="00C60CD6">
      <w:pPr>
        <w:spacing w:line="560" w:lineRule="exact"/>
        <w:jc w:val="left"/>
        <w:rPr>
          <w:rFonts w:ascii="仿宋_GB2312" w:eastAsia="楷体_GB2312" w:hAnsi="仿宋_GB2312" w:cs="仿宋_GB2312"/>
          <w:bCs/>
          <w:color w:val="000000"/>
          <w:sz w:val="32"/>
          <w:szCs w:val="32"/>
        </w:rPr>
      </w:pPr>
    </w:p>
    <w:p w:rsidR="00C60CD6" w:rsidRDefault="00C60CD6">
      <w:pPr>
        <w:spacing w:line="560" w:lineRule="exact"/>
        <w:jc w:val="left"/>
        <w:rPr>
          <w:rFonts w:ascii="仿宋_GB2312" w:eastAsia="楷体_GB2312" w:hAnsi="仿宋_GB2312" w:cs="仿宋_GB2312"/>
          <w:bCs/>
          <w:color w:val="000000"/>
          <w:sz w:val="32"/>
          <w:szCs w:val="32"/>
        </w:rPr>
      </w:pPr>
    </w:p>
    <w:p w:rsidR="00C60CD6" w:rsidRDefault="00C60CD6">
      <w:pPr>
        <w:spacing w:line="560" w:lineRule="exact"/>
        <w:jc w:val="left"/>
        <w:rPr>
          <w:rFonts w:ascii="仿宋_GB2312" w:eastAsia="楷体_GB2312" w:hAnsi="仿宋_GB2312" w:cs="仿宋_GB2312"/>
          <w:bCs/>
          <w:color w:val="000000"/>
          <w:sz w:val="32"/>
          <w:szCs w:val="32"/>
        </w:rPr>
      </w:pPr>
    </w:p>
    <w:p w:rsidR="00C60CD6" w:rsidRDefault="00C60CD6">
      <w:pPr>
        <w:spacing w:line="560" w:lineRule="exact"/>
        <w:jc w:val="left"/>
        <w:rPr>
          <w:rFonts w:ascii="仿宋_GB2312" w:eastAsia="楷体_GB2312" w:hAnsi="仿宋_GB2312" w:cs="仿宋_GB2312"/>
          <w:bCs/>
          <w:color w:val="000000"/>
          <w:sz w:val="32"/>
          <w:szCs w:val="32"/>
        </w:rPr>
      </w:pPr>
    </w:p>
    <w:p w:rsidR="00C60CD6" w:rsidRDefault="00C60CD6">
      <w:pPr>
        <w:spacing w:line="560" w:lineRule="exact"/>
        <w:jc w:val="left"/>
        <w:rPr>
          <w:rFonts w:ascii="仿宋_GB2312" w:eastAsia="楷体_GB2312" w:hAnsi="仿宋_GB2312" w:cs="仿宋_GB2312"/>
          <w:bCs/>
          <w:color w:val="000000"/>
          <w:sz w:val="32"/>
          <w:szCs w:val="32"/>
        </w:rPr>
      </w:pPr>
    </w:p>
    <w:p w:rsidR="00C60CD6" w:rsidRDefault="009F5050">
      <w:pPr>
        <w:rPr>
          <w:rFonts w:ascii="黑体" w:eastAsia="黑体" w:hAnsi="黑体" w:cs="黑体"/>
          <w:color w:val="000000"/>
          <w:sz w:val="32"/>
          <w:szCs w:val="32"/>
        </w:rPr>
      </w:pPr>
      <w:r>
        <w:rPr>
          <w:rFonts w:ascii="黑体" w:eastAsia="黑体" w:hAnsi="黑体" w:cs="黑体" w:hint="eastAsia"/>
          <w:color w:val="000000"/>
          <w:sz w:val="32"/>
          <w:szCs w:val="32"/>
        </w:rPr>
        <w:br w:type="page"/>
      </w:r>
    </w:p>
    <w:p w:rsidR="00C60CD6" w:rsidRDefault="009F5050">
      <w:pPr>
        <w:spacing w:line="56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1</w:t>
      </w:r>
    </w:p>
    <w:p w:rsidR="00C60CD6" w:rsidRDefault="00C60CD6">
      <w:pPr>
        <w:spacing w:line="560" w:lineRule="exact"/>
        <w:jc w:val="center"/>
        <w:rPr>
          <w:rFonts w:ascii="华文中宋" w:eastAsia="华文中宋" w:hAnsi="华文中宋" w:cs="宋体"/>
          <w:color w:val="000000"/>
          <w:sz w:val="44"/>
          <w:szCs w:val="44"/>
        </w:rPr>
      </w:pPr>
    </w:p>
    <w:p w:rsidR="00C60CD6" w:rsidRDefault="009F5050">
      <w:pPr>
        <w:spacing w:line="560" w:lineRule="exact"/>
        <w:jc w:val="center"/>
        <w:rPr>
          <w:rFonts w:ascii="方正小标宋简体" w:eastAsia="方正小标宋简体" w:hAnsi="黑体" w:cs="宋体"/>
          <w:color w:val="000000"/>
          <w:sz w:val="40"/>
          <w:szCs w:val="40"/>
        </w:rPr>
      </w:pPr>
      <w:r>
        <w:rPr>
          <w:rFonts w:ascii="方正小标宋简体" w:eastAsia="方正小标宋简体" w:hAnsi="黑体" w:cs="宋体" w:hint="eastAsia"/>
          <w:color w:val="000000"/>
          <w:sz w:val="40"/>
          <w:szCs w:val="40"/>
        </w:rPr>
        <w:t>五河县促进</w:t>
      </w:r>
      <w:r>
        <w:rPr>
          <w:rFonts w:ascii="方正小标宋简体" w:eastAsia="方正小标宋简体" w:hAnsi="黑体" w:cs="宋体" w:hint="eastAsia"/>
          <w:color w:val="000000"/>
          <w:sz w:val="40"/>
          <w:szCs w:val="40"/>
        </w:rPr>
        <w:t>3</w:t>
      </w:r>
      <w:r>
        <w:rPr>
          <w:rFonts w:ascii="方正小标宋简体" w:eastAsia="方正小标宋简体" w:hAnsi="黑体" w:cs="宋体" w:hint="eastAsia"/>
          <w:color w:val="000000"/>
          <w:sz w:val="40"/>
          <w:szCs w:val="40"/>
        </w:rPr>
        <w:t>岁以下婴幼儿照护服务发展</w:t>
      </w:r>
    </w:p>
    <w:p w:rsidR="00C60CD6" w:rsidRDefault="009F5050">
      <w:pPr>
        <w:spacing w:line="560" w:lineRule="exact"/>
        <w:jc w:val="center"/>
        <w:rPr>
          <w:rFonts w:ascii="方正小标宋简体" w:eastAsia="方正小标宋简体" w:hAnsi="黑体" w:cs="宋体"/>
          <w:color w:val="000000"/>
          <w:sz w:val="40"/>
          <w:szCs w:val="40"/>
        </w:rPr>
      </w:pPr>
      <w:r>
        <w:rPr>
          <w:rFonts w:ascii="方正小标宋简体" w:eastAsia="方正小标宋简体" w:hAnsi="黑体" w:cs="宋体" w:hint="eastAsia"/>
          <w:color w:val="000000"/>
          <w:sz w:val="40"/>
          <w:szCs w:val="40"/>
        </w:rPr>
        <w:t>工作领导小组</w:t>
      </w:r>
    </w:p>
    <w:p w:rsidR="00C60CD6" w:rsidRDefault="00C60CD6">
      <w:pPr>
        <w:spacing w:line="560" w:lineRule="exact"/>
        <w:ind w:leftChars="200" w:left="420"/>
        <w:rPr>
          <w:rFonts w:ascii="仿宋" w:eastAsia="仿宋_GB2312" w:hAnsi="仿宋" w:cs="宋体"/>
          <w:color w:val="000000"/>
          <w:sz w:val="32"/>
          <w:szCs w:val="32"/>
        </w:rPr>
      </w:pPr>
    </w:p>
    <w:p w:rsidR="00C60CD6" w:rsidRDefault="009F5050">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组</w:t>
      </w:r>
      <w:r>
        <w:rPr>
          <w:rFonts w:ascii="仿宋_GB2312" w:eastAsia="仿宋_GB2312" w:hAnsi="仿宋" w:cs="宋体" w:hint="eastAsia"/>
          <w:color w:val="000000"/>
          <w:sz w:val="32"/>
          <w:szCs w:val="32"/>
        </w:rPr>
        <w:t xml:space="preserve">  </w:t>
      </w:r>
      <w:r>
        <w:rPr>
          <w:rFonts w:ascii="仿宋_GB2312" w:eastAsia="仿宋_GB2312" w:hAnsi="仿宋" w:cs="宋体" w:hint="eastAsia"/>
          <w:color w:val="000000"/>
          <w:sz w:val="32"/>
          <w:szCs w:val="32"/>
        </w:rPr>
        <w:t>长：陈晓宏</w:t>
      </w:r>
      <w:r>
        <w:rPr>
          <w:rFonts w:ascii="仿宋_GB2312" w:eastAsia="仿宋_GB2312" w:hAnsi="仿宋" w:cs="宋体" w:hint="eastAsia"/>
          <w:color w:val="000000"/>
          <w:sz w:val="32"/>
          <w:szCs w:val="32"/>
        </w:rPr>
        <w:t xml:space="preserve">  </w:t>
      </w:r>
      <w:r>
        <w:rPr>
          <w:rFonts w:ascii="仿宋_GB2312" w:eastAsia="仿宋_GB2312" w:hAnsi="仿宋" w:cs="宋体" w:hint="eastAsia"/>
          <w:color w:val="000000"/>
          <w:sz w:val="32"/>
          <w:szCs w:val="32"/>
        </w:rPr>
        <w:t>县政府副县长</w:t>
      </w:r>
    </w:p>
    <w:p w:rsidR="00C60CD6" w:rsidRDefault="009F5050">
      <w:pPr>
        <w:spacing w:line="56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副组长：马运侠</w:t>
      </w:r>
      <w:r>
        <w:rPr>
          <w:rFonts w:ascii="仿宋_GB2312" w:eastAsia="仿宋_GB2312" w:hAnsi="仿宋" w:cs="宋体" w:hint="eastAsia"/>
          <w:color w:val="000000"/>
          <w:sz w:val="32"/>
          <w:szCs w:val="32"/>
        </w:rPr>
        <w:t xml:space="preserve">  </w:t>
      </w:r>
      <w:r>
        <w:rPr>
          <w:rFonts w:ascii="仿宋_GB2312" w:eastAsia="仿宋_GB2312" w:hAnsi="仿宋" w:cs="宋体" w:hint="eastAsia"/>
          <w:color w:val="000000"/>
          <w:sz w:val="32"/>
          <w:szCs w:val="32"/>
        </w:rPr>
        <w:t>县卫生健康委主任</w:t>
      </w:r>
    </w:p>
    <w:p w:rsidR="00C60CD6" w:rsidRDefault="009F5050">
      <w:pPr>
        <w:spacing w:line="560" w:lineRule="exact"/>
        <w:ind w:leftChars="304" w:left="638"/>
        <w:rPr>
          <w:rFonts w:ascii="仿宋_GB2312" w:eastAsia="仿宋_GB2312" w:hAnsi="仿宋" w:cs="宋体"/>
          <w:color w:val="000000"/>
          <w:sz w:val="32"/>
          <w:szCs w:val="32"/>
        </w:rPr>
      </w:pPr>
      <w:r>
        <w:rPr>
          <w:rFonts w:ascii="仿宋_GB2312" w:eastAsia="仿宋_GB2312" w:hAnsi="仿宋" w:cs="宋体" w:hint="eastAsia"/>
          <w:color w:val="000000"/>
          <w:sz w:val="32"/>
          <w:szCs w:val="32"/>
        </w:rPr>
        <w:t xml:space="preserve">      </w:t>
      </w:r>
      <w:r>
        <w:rPr>
          <w:rFonts w:ascii="仿宋_GB2312" w:eastAsia="仿宋_GB2312" w:hAnsi="仿宋" w:cs="宋体" w:hint="eastAsia"/>
          <w:color w:val="000000"/>
          <w:sz w:val="32"/>
          <w:szCs w:val="32"/>
        </w:rPr>
        <w:t>顾为国</w:t>
      </w:r>
      <w:r>
        <w:rPr>
          <w:rFonts w:ascii="仿宋_GB2312" w:eastAsia="仿宋_GB2312" w:hAnsi="仿宋" w:cs="宋体" w:hint="eastAsia"/>
          <w:color w:val="000000"/>
          <w:sz w:val="32"/>
          <w:szCs w:val="32"/>
        </w:rPr>
        <w:t xml:space="preserve">  </w:t>
      </w:r>
      <w:r>
        <w:rPr>
          <w:rFonts w:ascii="仿宋_GB2312" w:eastAsia="仿宋_GB2312" w:hAnsi="仿宋" w:cs="宋体" w:hint="eastAsia"/>
          <w:color w:val="000000"/>
          <w:sz w:val="32"/>
          <w:szCs w:val="32"/>
        </w:rPr>
        <w:t>县教育体育局局长</w:t>
      </w:r>
    </w:p>
    <w:p w:rsidR="00C60CD6" w:rsidRDefault="009F505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成</w:t>
      </w:r>
      <w:r>
        <w:rPr>
          <w:rFonts w:ascii="仿宋_GB2312" w:eastAsia="仿宋_GB2312" w:hint="eastAsia"/>
          <w:color w:val="000000"/>
          <w:sz w:val="32"/>
          <w:szCs w:val="32"/>
        </w:rPr>
        <w:t xml:space="preserve">  </w:t>
      </w:r>
      <w:r>
        <w:rPr>
          <w:rFonts w:ascii="仿宋_GB2312" w:eastAsia="仿宋_GB2312" w:hint="eastAsia"/>
          <w:color w:val="000000"/>
          <w:sz w:val="32"/>
          <w:szCs w:val="32"/>
        </w:rPr>
        <w:t>员：纪少锋</w:t>
      </w:r>
      <w:r>
        <w:rPr>
          <w:rFonts w:ascii="仿宋_GB2312" w:eastAsia="仿宋_GB2312" w:hint="eastAsia"/>
          <w:color w:val="000000"/>
          <w:sz w:val="32"/>
          <w:szCs w:val="32"/>
        </w:rPr>
        <w:t xml:space="preserve">  </w:t>
      </w:r>
      <w:r>
        <w:rPr>
          <w:rFonts w:ascii="仿宋_GB2312" w:eastAsia="仿宋_GB2312" w:hint="eastAsia"/>
          <w:color w:val="000000"/>
          <w:sz w:val="32"/>
          <w:szCs w:val="32"/>
        </w:rPr>
        <w:t>县政府办副主任</w:t>
      </w:r>
    </w:p>
    <w:p w:rsidR="00C60CD6" w:rsidRDefault="009F5050">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胡</w:t>
      </w:r>
      <w:r>
        <w:rPr>
          <w:rFonts w:ascii="仿宋_GB2312" w:eastAsia="仿宋_GB2312" w:hint="eastAsia"/>
          <w:color w:val="000000"/>
          <w:sz w:val="32"/>
          <w:szCs w:val="32"/>
        </w:rPr>
        <w:t xml:space="preserve">  </w:t>
      </w:r>
      <w:r>
        <w:rPr>
          <w:rFonts w:ascii="仿宋_GB2312" w:eastAsia="仿宋_GB2312" w:hint="eastAsia"/>
          <w:color w:val="000000"/>
          <w:sz w:val="32"/>
          <w:szCs w:val="32"/>
        </w:rPr>
        <w:t>硕</w:t>
      </w:r>
      <w:r>
        <w:rPr>
          <w:rFonts w:ascii="仿宋_GB2312" w:eastAsia="仿宋_GB2312" w:hint="eastAsia"/>
          <w:color w:val="000000"/>
          <w:sz w:val="32"/>
          <w:szCs w:val="32"/>
        </w:rPr>
        <w:t xml:space="preserve">  </w:t>
      </w:r>
      <w:r>
        <w:rPr>
          <w:rFonts w:ascii="仿宋_GB2312" w:eastAsia="仿宋_GB2312" w:hint="eastAsia"/>
          <w:color w:val="000000"/>
          <w:sz w:val="32"/>
          <w:szCs w:val="32"/>
        </w:rPr>
        <w:t>县委编办副主任</w:t>
      </w:r>
    </w:p>
    <w:p w:rsidR="00C60CD6" w:rsidRDefault="009F5050">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张敦宝</w:t>
      </w:r>
      <w:r>
        <w:rPr>
          <w:rFonts w:ascii="仿宋_GB2312" w:eastAsia="仿宋_GB2312" w:hint="eastAsia"/>
          <w:color w:val="000000"/>
          <w:sz w:val="32"/>
          <w:szCs w:val="32"/>
        </w:rPr>
        <w:t xml:space="preserve">  </w:t>
      </w:r>
      <w:r>
        <w:rPr>
          <w:rFonts w:ascii="仿宋_GB2312" w:eastAsia="仿宋_GB2312" w:hint="eastAsia"/>
          <w:color w:val="000000"/>
          <w:sz w:val="32"/>
          <w:szCs w:val="32"/>
        </w:rPr>
        <w:t>县发展改革委副主任</w:t>
      </w:r>
    </w:p>
    <w:p w:rsidR="00C60CD6" w:rsidRDefault="009F5050">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王</w:t>
      </w:r>
      <w:r>
        <w:rPr>
          <w:rFonts w:ascii="仿宋_GB2312" w:eastAsia="仿宋_GB2312" w:hint="eastAsia"/>
          <w:color w:val="000000"/>
          <w:sz w:val="32"/>
          <w:szCs w:val="32"/>
        </w:rPr>
        <w:t xml:space="preserve">  </w:t>
      </w:r>
      <w:r>
        <w:rPr>
          <w:rFonts w:ascii="仿宋_GB2312" w:eastAsia="仿宋_GB2312" w:hint="eastAsia"/>
          <w:color w:val="000000"/>
          <w:sz w:val="32"/>
          <w:szCs w:val="32"/>
        </w:rPr>
        <w:t>娟</w:t>
      </w:r>
      <w:r>
        <w:rPr>
          <w:rFonts w:ascii="仿宋_GB2312" w:eastAsia="仿宋_GB2312" w:hint="eastAsia"/>
          <w:color w:val="000000"/>
          <w:sz w:val="32"/>
          <w:szCs w:val="32"/>
        </w:rPr>
        <w:t xml:space="preserve">  </w:t>
      </w:r>
      <w:r>
        <w:rPr>
          <w:rFonts w:ascii="仿宋_GB2312" w:eastAsia="仿宋_GB2312" w:hint="eastAsia"/>
          <w:color w:val="000000"/>
          <w:sz w:val="32"/>
          <w:szCs w:val="32"/>
        </w:rPr>
        <w:t>县教育体育局副局长</w:t>
      </w:r>
    </w:p>
    <w:p w:rsidR="00C60CD6" w:rsidRDefault="009F5050">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靳鑫宝</w:t>
      </w:r>
      <w:r>
        <w:rPr>
          <w:rFonts w:ascii="仿宋_GB2312" w:eastAsia="仿宋_GB2312" w:hint="eastAsia"/>
          <w:color w:val="000000"/>
          <w:sz w:val="32"/>
          <w:szCs w:val="32"/>
        </w:rPr>
        <w:t xml:space="preserve">  </w:t>
      </w:r>
      <w:r>
        <w:rPr>
          <w:rFonts w:ascii="仿宋_GB2312" w:eastAsia="仿宋_GB2312" w:hint="eastAsia"/>
          <w:color w:val="000000"/>
          <w:sz w:val="32"/>
          <w:szCs w:val="32"/>
        </w:rPr>
        <w:t>县公安局副局长</w:t>
      </w:r>
    </w:p>
    <w:p w:rsidR="00C60CD6" w:rsidRDefault="009F5050">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王莉莉</w:t>
      </w:r>
      <w:r>
        <w:rPr>
          <w:rFonts w:ascii="仿宋_GB2312" w:eastAsia="仿宋_GB2312" w:hint="eastAsia"/>
          <w:color w:val="000000"/>
          <w:sz w:val="32"/>
          <w:szCs w:val="32"/>
        </w:rPr>
        <w:t xml:space="preserve">  </w:t>
      </w:r>
      <w:r>
        <w:rPr>
          <w:rFonts w:ascii="仿宋_GB2312" w:eastAsia="仿宋_GB2312" w:hint="eastAsia"/>
          <w:color w:val="000000"/>
          <w:sz w:val="32"/>
          <w:szCs w:val="32"/>
        </w:rPr>
        <w:t>县民政局副局长</w:t>
      </w:r>
    </w:p>
    <w:p w:rsidR="00C60CD6" w:rsidRDefault="009F5050">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王尊昌</w:t>
      </w:r>
      <w:r>
        <w:rPr>
          <w:rFonts w:ascii="仿宋_GB2312" w:eastAsia="仿宋_GB2312" w:hint="eastAsia"/>
          <w:color w:val="000000"/>
          <w:sz w:val="32"/>
          <w:szCs w:val="32"/>
        </w:rPr>
        <w:t xml:space="preserve">  </w:t>
      </w:r>
      <w:r>
        <w:rPr>
          <w:rFonts w:ascii="仿宋_GB2312" w:eastAsia="仿宋_GB2312" w:hint="eastAsia"/>
          <w:color w:val="000000"/>
          <w:sz w:val="32"/>
          <w:szCs w:val="32"/>
        </w:rPr>
        <w:t>县财政局总会计师</w:t>
      </w:r>
    </w:p>
    <w:p w:rsidR="00C60CD6" w:rsidRDefault="009F5050">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钮姗姗</w:t>
      </w:r>
      <w:r>
        <w:rPr>
          <w:rFonts w:ascii="仿宋_GB2312" w:eastAsia="仿宋_GB2312" w:hint="eastAsia"/>
          <w:color w:val="000000"/>
          <w:sz w:val="32"/>
          <w:szCs w:val="32"/>
        </w:rPr>
        <w:t xml:space="preserve">  </w:t>
      </w:r>
      <w:r>
        <w:rPr>
          <w:rFonts w:ascii="仿宋_GB2312" w:eastAsia="仿宋_GB2312" w:hint="eastAsia"/>
          <w:color w:val="000000"/>
          <w:sz w:val="32"/>
          <w:szCs w:val="32"/>
        </w:rPr>
        <w:t>县人社局副局长</w:t>
      </w:r>
    </w:p>
    <w:p w:rsidR="00C60CD6" w:rsidRDefault="009F5050">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盛夕武</w:t>
      </w:r>
      <w:r>
        <w:rPr>
          <w:rFonts w:ascii="仿宋_GB2312" w:eastAsia="仿宋_GB2312" w:hint="eastAsia"/>
          <w:color w:val="000000"/>
          <w:sz w:val="32"/>
          <w:szCs w:val="32"/>
        </w:rPr>
        <w:t xml:space="preserve">  </w:t>
      </w:r>
      <w:r>
        <w:rPr>
          <w:rFonts w:ascii="仿宋_GB2312" w:eastAsia="仿宋_GB2312" w:hint="eastAsia"/>
          <w:color w:val="000000"/>
          <w:sz w:val="32"/>
          <w:szCs w:val="32"/>
        </w:rPr>
        <w:t>县自然资源和规划局副局长</w:t>
      </w:r>
    </w:p>
    <w:p w:rsidR="00C60CD6" w:rsidRDefault="009F5050">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卢</w:t>
      </w:r>
      <w:r>
        <w:rPr>
          <w:rFonts w:ascii="仿宋_GB2312" w:eastAsia="仿宋_GB2312" w:hint="eastAsia"/>
          <w:color w:val="000000"/>
          <w:sz w:val="32"/>
          <w:szCs w:val="32"/>
        </w:rPr>
        <w:t xml:space="preserve">  </w:t>
      </w:r>
      <w:r>
        <w:rPr>
          <w:rFonts w:ascii="仿宋_GB2312" w:eastAsia="仿宋_GB2312" w:hint="eastAsia"/>
          <w:color w:val="000000"/>
          <w:sz w:val="32"/>
          <w:szCs w:val="32"/>
        </w:rPr>
        <w:t>斌</w:t>
      </w:r>
      <w:r>
        <w:rPr>
          <w:rFonts w:ascii="仿宋_GB2312" w:eastAsia="仿宋_GB2312" w:hint="eastAsia"/>
          <w:color w:val="000000"/>
          <w:sz w:val="32"/>
          <w:szCs w:val="32"/>
        </w:rPr>
        <w:tab/>
      </w:r>
      <w:r>
        <w:rPr>
          <w:rFonts w:ascii="仿宋_GB2312" w:eastAsia="仿宋_GB2312" w:hint="eastAsia"/>
          <w:color w:val="000000"/>
          <w:sz w:val="32"/>
          <w:szCs w:val="32"/>
        </w:rPr>
        <w:t xml:space="preserve">　县住建局副局长</w:t>
      </w:r>
    </w:p>
    <w:p w:rsidR="00C60CD6" w:rsidRDefault="009F5050">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陈福青</w:t>
      </w:r>
      <w:r>
        <w:rPr>
          <w:rFonts w:ascii="仿宋_GB2312" w:eastAsia="仿宋_GB2312" w:hint="eastAsia"/>
          <w:color w:val="000000"/>
          <w:sz w:val="32"/>
          <w:szCs w:val="32"/>
        </w:rPr>
        <w:t xml:space="preserve">  </w:t>
      </w:r>
      <w:r>
        <w:rPr>
          <w:rFonts w:ascii="仿宋_GB2312" w:eastAsia="仿宋_GB2312" w:hint="eastAsia"/>
          <w:color w:val="000000"/>
          <w:sz w:val="32"/>
          <w:szCs w:val="32"/>
        </w:rPr>
        <w:t>县卫生健康委副主任</w:t>
      </w:r>
    </w:p>
    <w:p w:rsidR="00C60CD6" w:rsidRDefault="009F5050">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施国品</w:t>
      </w:r>
      <w:r>
        <w:rPr>
          <w:rFonts w:ascii="仿宋_GB2312" w:eastAsia="仿宋_GB2312" w:hint="eastAsia"/>
          <w:color w:val="000000"/>
          <w:sz w:val="32"/>
          <w:szCs w:val="32"/>
        </w:rPr>
        <w:t xml:space="preserve">  </w:t>
      </w:r>
      <w:r>
        <w:rPr>
          <w:rFonts w:ascii="仿宋_GB2312" w:eastAsia="仿宋_GB2312" w:hint="eastAsia"/>
          <w:color w:val="000000"/>
          <w:sz w:val="32"/>
          <w:szCs w:val="32"/>
        </w:rPr>
        <w:t>县应急局副局长</w:t>
      </w:r>
    </w:p>
    <w:p w:rsidR="00C60CD6" w:rsidRDefault="009F5050">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张发雷</w:t>
      </w:r>
      <w:r>
        <w:rPr>
          <w:rFonts w:ascii="仿宋_GB2312" w:eastAsia="仿宋_GB2312" w:hint="eastAsia"/>
          <w:color w:val="000000"/>
          <w:sz w:val="32"/>
          <w:szCs w:val="32"/>
        </w:rPr>
        <w:t xml:space="preserve">  </w:t>
      </w:r>
      <w:r>
        <w:rPr>
          <w:rFonts w:ascii="仿宋_GB2312" w:eastAsia="仿宋_GB2312" w:hint="eastAsia"/>
          <w:color w:val="000000"/>
          <w:sz w:val="32"/>
          <w:szCs w:val="32"/>
        </w:rPr>
        <w:t>县税务局副局长</w:t>
      </w:r>
    </w:p>
    <w:p w:rsidR="00C60CD6" w:rsidRDefault="009F5050">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盛</w:t>
      </w:r>
      <w:r>
        <w:rPr>
          <w:rFonts w:ascii="仿宋_GB2312" w:eastAsia="仿宋_GB2312" w:hint="eastAsia"/>
          <w:color w:val="000000"/>
          <w:sz w:val="32"/>
          <w:szCs w:val="32"/>
        </w:rPr>
        <w:t xml:space="preserve">  </w:t>
      </w:r>
      <w:r>
        <w:rPr>
          <w:rFonts w:ascii="仿宋_GB2312" w:eastAsia="仿宋_GB2312" w:hint="eastAsia"/>
          <w:color w:val="000000"/>
          <w:sz w:val="32"/>
          <w:szCs w:val="32"/>
        </w:rPr>
        <w:t>峰</w:t>
      </w:r>
      <w:r>
        <w:rPr>
          <w:rFonts w:ascii="仿宋_GB2312" w:eastAsia="仿宋_GB2312" w:hint="eastAsia"/>
          <w:color w:val="000000"/>
          <w:sz w:val="32"/>
          <w:szCs w:val="32"/>
        </w:rPr>
        <w:t xml:space="preserve">  </w:t>
      </w:r>
      <w:r>
        <w:rPr>
          <w:rFonts w:ascii="仿宋_GB2312" w:eastAsia="仿宋_GB2312" w:hint="eastAsia"/>
          <w:color w:val="000000"/>
          <w:sz w:val="32"/>
          <w:szCs w:val="32"/>
        </w:rPr>
        <w:t>县市场监管局副局长</w:t>
      </w:r>
    </w:p>
    <w:p w:rsidR="00C60CD6" w:rsidRDefault="009F5050">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秦</w:t>
      </w:r>
      <w:r>
        <w:rPr>
          <w:rFonts w:ascii="仿宋_GB2312" w:eastAsia="仿宋_GB2312" w:hint="eastAsia"/>
          <w:color w:val="000000"/>
          <w:sz w:val="32"/>
          <w:szCs w:val="32"/>
        </w:rPr>
        <w:t xml:space="preserve">  </w:t>
      </w:r>
      <w:r>
        <w:rPr>
          <w:rFonts w:ascii="仿宋_GB2312" w:eastAsia="仿宋_GB2312" w:hint="eastAsia"/>
          <w:color w:val="000000"/>
          <w:sz w:val="32"/>
          <w:szCs w:val="32"/>
        </w:rPr>
        <w:t>荣</w:t>
      </w:r>
      <w:r>
        <w:rPr>
          <w:rFonts w:ascii="仿宋_GB2312" w:eastAsia="仿宋_GB2312" w:hint="eastAsia"/>
          <w:color w:val="000000"/>
          <w:sz w:val="32"/>
          <w:szCs w:val="32"/>
        </w:rPr>
        <w:tab/>
      </w:r>
      <w:r>
        <w:rPr>
          <w:rFonts w:ascii="仿宋_GB2312" w:eastAsia="仿宋_GB2312" w:hint="eastAsia"/>
          <w:color w:val="000000"/>
          <w:sz w:val="32"/>
          <w:szCs w:val="32"/>
        </w:rPr>
        <w:t xml:space="preserve">　县总工会副主席</w:t>
      </w:r>
    </w:p>
    <w:p w:rsidR="00C60CD6" w:rsidRDefault="009F5050">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lastRenderedPageBreak/>
        <w:t>陈</w:t>
      </w:r>
      <w:r>
        <w:rPr>
          <w:rFonts w:ascii="仿宋_GB2312" w:eastAsia="仿宋_GB2312" w:hint="eastAsia"/>
          <w:color w:val="000000"/>
          <w:sz w:val="32"/>
          <w:szCs w:val="32"/>
        </w:rPr>
        <w:t xml:space="preserve">  </w:t>
      </w:r>
      <w:r>
        <w:rPr>
          <w:rFonts w:ascii="仿宋_GB2312" w:eastAsia="仿宋_GB2312" w:hint="eastAsia"/>
          <w:color w:val="000000"/>
          <w:sz w:val="32"/>
          <w:szCs w:val="32"/>
        </w:rPr>
        <w:t>亚</w:t>
      </w:r>
      <w:r>
        <w:rPr>
          <w:rFonts w:ascii="仿宋_GB2312" w:eastAsia="仿宋_GB2312" w:hint="eastAsia"/>
          <w:color w:val="000000"/>
          <w:sz w:val="32"/>
          <w:szCs w:val="32"/>
        </w:rPr>
        <w:t xml:space="preserve">  </w:t>
      </w:r>
      <w:r>
        <w:rPr>
          <w:rFonts w:ascii="仿宋_GB2312" w:eastAsia="仿宋_GB2312" w:hint="eastAsia"/>
          <w:color w:val="000000"/>
          <w:sz w:val="32"/>
          <w:szCs w:val="32"/>
        </w:rPr>
        <w:t>团县委副书记</w:t>
      </w:r>
    </w:p>
    <w:p w:rsidR="00C60CD6" w:rsidRDefault="009F5050">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刘会辩</w:t>
      </w:r>
      <w:r>
        <w:rPr>
          <w:rFonts w:ascii="仿宋_GB2312" w:eastAsia="仿宋_GB2312" w:hint="eastAsia"/>
          <w:color w:val="000000"/>
          <w:sz w:val="32"/>
          <w:szCs w:val="32"/>
        </w:rPr>
        <w:t xml:space="preserve">  </w:t>
      </w:r>
      <w:r>
        <w:rPr>
          <w:rFonts w:ascii="仿宋_GB2312" w:eastAsia="仿宋_GB2312" w:hint="eastAsia"/>
          <w:color w:val="000000"/>
          <w:sz w:val="32"/>
          <w:szCs w:val="32"/>
        </w:rPr>
        <w:t>县妇联副主席</w:t>
      </w:r>
    </w:p>
    <w:p w:rsidR="00C60CD6" w:rsidRDefault="009F5050">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杜</w:t>
      </w:r>
      <w:r>
        <w:rPr>
          <w:rFonts w:ascii="仿宋_GB2312" w:eastAsia="仿宋_GB2312" w:hint="eastAsia"/>
          <w:color w:val="000000"/>
          <w:sz w:val="32"/>
          <w:szCs w:val="32"/>
        </w:rPr>
        <w:t xml:space="preserve">  </w:t>
      </w:r>
      <w:r>
        <w:rPr>
          <w:rFonts w:ascii="仿宋_GB2312" w:eastAsia="仿宋_GB2312" w:hint="eastAsia"/>
          <w:color w:val="000000"/>
          <w:sz w:val="32"/>
          <w:szCs w:val="32"/>
        </w:rPr>
        <w:t>波</w:t>
      </w:r>
      <w:r>
        <w:rPr>
          <w:rFonts w:ascii="仿宋_GB2312" w:eastAsia="仿宋_GB2312" w:hint="eastAsia"/>
          <w:color w:val="000000"/>
          <w:sz w:val="32"/>
          <w:szCs w:val="32"/>
        </w:rPr>
        <w:t xml:space="preserve">  </w:t>
      </w:r>
      <w:r>
        <w:rPr>
          <w:rFonts w:ascii="仿宋_GB2312" w:eastAsia="仿宋_GB2312" w:hint="eastAsia"/>
          <w:color w:val="000000"/>
          <w:sz w:val="32"/>
          <w:szCs w:val="32"/>
        </w:rPr>
        <w:t>县消防大队大队长</w:t>
      </w:r>
    </w:p>
    <w:p w:rsidR="00C60CD6" w:rsidRDefault="009F5050">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郝圣伍</w:t>
      </w:r>
      <w:r>
        <w:rPr>
          <w:rFonts w:ascii="仿宋_GB2312" w:eastAsia="仿宋_GB2312" w:hint="eastAsia"/>
          <w:color w:val="000000"/>
          <w:sz w:val="32"/>
          <w:szCs w:val="32"/>
        </w:rPr>
        <w:t xml:space="preserve">  </w:t>
      </w:r>
      <w:r>
        <w:rPr>
          <w:rFonts w:ascii="仿宋_GB2312" w:eastAsia="仿宋_GB2312" w:hint="eastAsia"/>
          <w:color w:val="000000"/>
          <w:sz w:val="32"/>
          <w:szCs w:val="32"/>
        </w:rPr>
        <w:t>县供电公司副总经理</w:t>
      </w:r>
    </w:p>
    <w:p w:rsidR="00C60CD6" w:rsidRDefault="009F5050">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李卫新</w:t>
      </w:r>
      <w:r>
        <w:rPr>
          <w:rFonts w:ascii="仿宋_GB2312" w:eastAsia="仿宋_GB2312" w:hint="eastAsia"/>
          <w:color w:val="000000"/>
          <w:sz w:val="32"/>
          <w:szCs w:val="32"/>
        </w:rPr>
        <w:t xml:space="preserve">  </w:t>
      </w:r>
      <w:r>
        <w:rPr>
          <w:rFonts w:ascii="仿宋_GB2312" w:eastAsia="仿宋_GB2312" w:hint="eastAsia"/>
          <w:color w:val="000000"/>
          <w:sz w:val="32"/>
          <w:szCs w:val="32"/>
        </w:rPr>
        <w:t>县计生协会秘书长</w:t>
      </w:r>
    </w:p>
    <w:p w:rsidR="00C60CD6" w:rsidRDefault="009F5050">
      <w:pPr>
        <w:spacing w:line="560" w:lineRule="exact"/>
        <w:ind w:firstLineChars="200" w:firstLine="640"/>
        <w:jc w:val="left"/>
        <w:rPr>
          <w:rFonts w:ascii="仿宋_GB2312" w:eastAsia="仿宋_GB2312" w:hAnsi="仿宋" w:cs="宋体"/>
          <w:color w:val="000000"/>
          <w:sz w:val="32"/>
          <w:szCs w:val="32"/>
        </w:rPr>
      </w:pPr>
      <w:r>
        <w:rPr>
          <w:rFonts w:ascii="仿宋_GB2312" w:eastAsia="仿宋_GB2312" w:hAnsi="仿宋" w:cs="宋体" w:hint="eastAsia"/>
          <w:color w:val="000000"/>
          <w:sz w:val="32"/>
          <w:szCs w:val="32"/>
        </w:rPr>
        <w:t>领导小组下设办公室，办公室设在县卫生健康委，陈福青同志兼任办公室主任。以上组成人员如有变化，由其所在单位接任者自然替补。</w:t>
      </w:r>
    </w:p>
    <w:p w:rsidR="00C60CD6" w:rsidRDefault="00C60CD6">
      <w:pPr>
        <w:spacing w:line="560" w:lineRule="exact"/>
        <w:ind w:firstLineChars="200" w:firstLine="640"/>
        <w:jc w:val="left"/>
        <w:rPr>
          <w:rFonts w:ascii="仿宋" w:eastAsia="仿宋_GB2312" w:hAnsi="仿宋" w:cs="宋体"/>
          <w:color w:val="000000"/>
          <w:sz w:val="32"/>
          <w:szCs w:val="32"/>
        </w:rPr>
      </w:pPr>
    </w:p>
    <w:p w:rsidR="00C60CD6" w:rsidRDefault="00C60CD6">
      <w:pPr>
        <w:spacing w:line="560" w:lineRule="exact"/>
        <w:ind w:firstLineChars="200" w:firstLine="640"/>
        <w:jc w:val="left"/>
        <w:rPr>
          <w:rFonts w:ascii="仿宋" w:eastAsia="仿宋_GB2312" w:hAnsi="仿宋" w:cs="宋体"/>
          <w:color w:val="000000"/>
          <w:sz w:val="32"/>
          <w:szCs w:val="32"/>
        </w:rPr>
      </w:pPr>
    </w:p>
    <w:p w:rsidR="00C60CD6" w:rsidRDefault="00C60CD6">
      <w:pPr>
        <w:spacing w:line="560" w:lineRule="exact"/>
        <w:ind w:firstLineChars="200" w:firstLine="640"/>
        <w:jc w:val="left"/>
        <w:rPr>
          <w:rFonts w:ascii="仿宋" w:eastAsia="仿宋_GB2312" w:hAnsi="仿宋" w:cs="宋体"/>
          <w:color w:val="000000"/>
          <w:sz w:val="32"/>
          <w:szCs w:val="32"/>
        </w:rPr>
      </w:pPr>
    </w:p>
    <w:p w:rsidR="00C60CD6" w:rsidRDefault="00C60CD6">
      <w:pPr>
        <w:spacing w:line="560" w:lineRule="exact"/>
        <w:ind w:firstLineChars="200" w:firstLine="640"/>
        <w:jc w:val="left"/>
        <w:rPr>
          <w:rFonts w:ascii="仿宋" w:eastAsia="仿宋_GB2312" w:hAnsi="仿宋" w:cs="宋体"/>
          <w:color w:val="000000"/>
          <w:sz w:val="32"/>
          <w:szCs w:val="32"/>
        </w:rPr>
      </w:pPr>
    </w:p>
    <w:p w:rsidR="00C60CD6" w:rsidRDefault="00C60CD6">
      <w:pPr>
        <w:spacing w:line="560" w:lineRule="exact"/>
        <w:ind w:firstLineChars="200" w:firstLine="640"/>
        <w:jc w:val="left"/>
        <w:rPr>
          <w:rFonts w:ascii="仿宋" w:eastAsia="仿宋_GB2312" w:hAnsi="仿宋" w:cs="宋体"/>
          <w:color w:val="000000"/>
          <w:sz w:val="32"/>
          <w:szCs w:val="32"/>
        </w:rPr>
      </w:pPr>
    </w:p>
    <w:p w:rsidR="00C60CD6" w:rsidRDefault="00C60CD6">
      <w:pPr>
        <w:spacing w:line="560" w:lineRule="exact"/>
        <w:ind w:firstLineChars="200" w:firstLine="640"/>
        <w:jc w:val="left"/>
        <w:rPr>
          <w:rFonts w:ascii="仿宋" w:eastAsia="仿宋_GB2312" w:hAnsi="仿宋" w:cs="宋体"/>
          <w:color w:val="000000"/>
          <w:sz w:val="32"/>
          <w:szCs w:val="32"/>
        </w:rPr>
      </w:pPr>
    </w:p>
    <w:p w:rsidR="00C60CD6" w:rsidRDefault="00C60CD6">
      <w:pPr>
        <w:spacing w:line="560" w:lineRule="exact"/>
        <w:ind w:firstLineChars="200" w:firstLine="640"/>
        <w:jc w:val="left"/>
        <w:rPr>
          <w:rFonts w:ascii="仿宋" w:eastAsia="仿宋_GB2312" w:hAnsi="仿宋" w:cs="宋体"/>
          <w:color w:val="000000"/>
          <w:sz w:val="32"/>
          <w:szCs w:val="32"/>
        </w:rPr>
      </w:pPr>
    </w:p>
    <w:p w:rsidR="00C60CD6" w:rsidRDefault="00C60CD6">
      <w:pPr>
        <w:spacing w:line="560" w:lineRule="exact"/>
        <w:ind w:firstLineChars="200" w:firstLine="640"/>
        <w:jc w:val="left"/>
        <w:rPr>
          <w:rFonts w:ascii="仿宋" w:eastAsia="仿宋_GB2312" w:hAnsi="仿宋" w:cs="宋体"/>
          <w:color w:val="000000"/>
          <w:sz w:val="32"/>
          <w:szCs w:val="32"/>
        </w:rPr>
      </w:pPr>
    </w:p>
    <w:p w:rsidR="00C60CD6" w:rsidRDefault="00C60CD6">
      <w:pPr>
        <w:spacing w:line="560" w:lineRule="exact"/>
        <w:ind w:firstLineChars="200" w:firstLine="640"/>
        <w:jc w:val="left"/>
        <w:rPr>
          <w:rFonts w:ascii="仿宋" w:eastAsia="仿宋_GB2312" w:hAnsi="仿宋" w:cs="宋体"/>
          <w:color w:val="000000"/>
          <w:sz w:val="32"/>
          <w:szCs w:val="32"/>
        </w:rPr>
      </w:pPr>
    </w:p>
    <w:p w:rsidR="00C60CD6" w:rsidRDefault="00C60CD6">
      <w:pPr>
        <w:spacing w:line="560" w:lineRule="exact"/>
        <w:jc w:val="left"/>
        <w:rPr>
          <w:rFonts w:ascii="仿宋_GB2312" w:eastAsia="楷体_GB2312" w:hAnsi="仿宋_GB2312" w:cs="仿宋_GB2312"/>
          <w:bCs/>
          <w:color w:val="000000"/>
          <w:sz w:val="32"/>
          <w:szCs w:val="32"/>
        </w:rPr>
      </w:pPr>
    </w:p>
    <w:p w:rsidR="00C60CD6" w:rsidRDefault="00C60CD6">
      <w:pPr>
        <w:spacing w:line="560" w:lineRule="exact"/>
        <w:jc w:val="left"/>
        <w:rPr>
          <w:rFonts w:ascii="仿宋_GB2312" w:eastAsia="楷体_GB2312" w:hAnsi="仿宋_GB2312" w:cs="仿宋_GB2312"/>
          <w:bCs/>
          <w:color w:val="000000"/>
          <w:sz w:val="32"/>
          <w:szCs w:val="32"/>
        </w:rPr>
      </w:pPr>
    </w:p>
    <w:p w:rsidR="00C60CD6" w:rsidRDefault="00C60CD6">
      <w:pPr>
        <w:spacing w:line="560" w:lineRule="exact"/>
        <w:jc w:val="left"/>
        <w:rPr>
          <w:rFonts w:ascii="仿宋_GB2312" w:eastAsia="楷体_GB2312" w:hAnsi="仿宋_GB2312" w:cs="仿宋_GB2312"/>
          <w:bCs/>
          <w:color w:val="000000"/>
          <w:sz w:val="32"/>
          <w:szCs w:val="32"/>
        </w:rPr>
      </w:pPr>
    </w:p>
    <w:p w:rsidR="00C60CD6" w:rsidRDefault="00C60CD6">
      <w:pPr>
        <w:spacing w:line="560" w:lineRule="exact"/>
        <w:jc w:val="left"/>
        <w:rPr>
          <w:rFonts w:ascii="仿宋_GB2312" w:eastAsia="楷体_GB2312" w:hAnsi="仿宋_GB2312" w:cs="仿宋_GB2312"/>
          <w:bCs/>
          <w:color w:val="000000"/>
          <w:sz w:val="32"/>
          <w:szCs w:val="32"/>
        </w:rPr>
      </w:pPr>
    </w:p>
    <w:p w:rsidR="00C60CD6" w:rsidRDefault="009F5050">
      <w:pPr>
        <w:rPr>
          <w:rFonts w:ascii="黑体" w:eastAsia="黑体" w:hAnsi="黑体" w:cs="黑体"/>
          <w:color w:val="000000"/>
          <w:sz w:val="32"/>
          <w:szCs w:val="32"/>
        </w:rPr>
      </w:pPr>
      <w:r>
        <w:rPr>
          <w:rFonts w:ascii="黑体" w:eastAsia="黑体" w:hAnsi="黑体" w:cs="黑体" w:hint="eastAsia"/>
          <w:color w:val="000000"/>
          <w:sz w:val="32"/>
          <w:szCs w:val="32"/>
        </w:rPr>
        <w:br w:type="page"/>
      </w:r>
    </w:p>
    <w:p w:rsidR="00C60CD6" w:rsidRDefault="009F5050">
      <w:pPr>
        <w:spacing w:line="56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2</w:t>
      </w:r>
    </w:p>
    <w:p w:rsidR="00C60CD6" w:rsidRDefault="00C60CD6">
      <w:pPr>
        <w:spacing w:line="560" w:lineRule="exact"/>
        <w:jc w:val="center"/>
        <w:rPr>
          <w:rFonts w:eastAsia="方正小标宋简体"/>
          <w:bCs/>
          <w:color w:val="000000"/>
          <w:sz w:val="44"/>
          <w:szCs w:val="44"/>
        </w:rPr>
      </w:pPr>
    </w:p>
    <w:p w:rsidR="00C60CD6" w:rsidRDefault="009F5050">
      <w:pPr>
        <w:spacing w:line="560" w:lineRule="exact"/>
        <w:jc w:val="center"/>
        <w:rPr>
          <w:rFonts w:ascii="方正小标宋简体" w:eastAsia="方正小标宋简体" w:hAnsi="方正小标宋简体" w:cs="方正小标宋简体"/>
          <w:bCs/>
          <w:color w:val="000000"/>
          <w:sz w:val="40"/>
          <w:szCs w:val="40"/>
        </w:rPr>
      </w:pPr>
      <w:r>
        <w:rPr>
          <w:rFonts w:ascii="方正小标宋简体" w:eastAsia="方正小标宋简体" w:hAnsi="方正小标宋简体" w:cs="方正小标宋简体" w:hint="eastAsia"/>
          <w:bCs/>
          <w:color w:val="000000"/>
          <w:sz w:val="40"/>
          <w:szCs w:val="40"/>
        </w:rPr>
        <w:t>关于建立五河县</w:t>
      </w:r>
      <w:r>
        <w:rPr>
          <w:rFonts w:ascii="方正小标宋简体" w:eastAsia="方正小标宋简体" w:hAnsi="方正小标宋简体" w:cs="方正小标宋简体" w:hint="eastAsia"/>
          <w:bCs/>
          <w:color w:val="000000"/>
          <w:sz w:val="40"/>
          <w:szCs w:val="40"/>
        </w:rPr>
        <w:t>3</w:t>
      </w:r>
      <w:r>
        <w:rPr>
          <w:rFonts w:ascii="方正小标宋简体" w:eastAsia="方正小标宋简体" w:hAnsi="方正小标宋简体" w:cs="方正小标宋简体" w:hint="eastAsia"/>
          <w:bCs/>
          <w:color w:val="000000"/>
          <w:sz w:val="40"/>
          <w:szCs w:val="40"/>
        </w:rPr>
        <w:t>岁以下婴幼儿照护服务</w:t>
      </w:r>
    </w:p>
    <w:p w:rsidR="00C60CD6" w:rsidRDefault="009F5050">
      <w:pPr>
        <w:spacing w:line="560" w:lineRule="exact"/>
        <w:jc w:val="center"/>
        <w:rPr>
          <w:rFonts w:ascii="方正小标宋简体" w:eastAsia="方正小标宋简体" w:hAnsi="方正小标宋简体" w:cs="方正小标宋简体"/>
          <w:bCs/>
          <w:color w:val="000000"/>
          <w:sz w:val="40"/>
          <w:szCs w:val="40"/>
        </w:rPr>
      </w:pPr>
      <w:r>
        <w:rPr>
          <w:rFonts w:ascii="方正小标宋简体" w:eastAsia="方正小标宋简体" w:hAnsi="方正小标宋简体" w:cs="方正小标宋简体" w:hint="eastAsia"/>
          <w:bCs/>
          <w:color w:val="000000"/>
          <w:sz w:val="40"/>
          <w:szCs w:val="40"/>
        </w:rPr>
        <w:t>工作联席会议制度的通知</w:t>
      </w:r>
    </w:p>
    <w:p w:rsidR="00C60CD6" w:rsidRDefault="00C60CD6">
      <w:pPr>
        <w:spacing w:line="560" w:lineRule="exact"/>
        <w:jc w:val="center"/>
        <w:rPr>
          <w:rFonts w:eastAsia="仿宋"/>
          <w:color w:val="000000"/>
          <w:sz w:val="44"/>
          <w:szCs w:val="44"/>
        </w:rPr>
      </w:pPr>
    </w:p>
    <w:p w:rsidR="00C60CD6" w:rsidRDefault="009F5050">
      <w:pPr>
        <w:spacing w:line="560" w:lineRule="exact"/>
        <w:ind w:firstLineChars="200" w:firstLine="640"/>
        <w:rPr>
          <w:rFonts w:eastAsia="仿宋_GB2312"/>
          <w:color w:val="000000"/>
          <w:sz w:val="32"/>
          <w:szCs w:val="32"/>
        </w:rPr>
      </w:pPr>
      <w:r>
        <w:rPr>
          <w:rFonts w:eastAsia="仿宋_GB2312" w:hint="eastAsia"/>
          <w:color w:val="000000"/>
          <w:sz w:val="32"/>
          <w:szCs w:val="32"/>
        </w:rPr>
        <w:t>为进一步健全</w:t>
      </w:r>
      <w:r>
        <w:rPr>
          <w:rFonts w:eastAsia="仿宋_GB2312"/>
          <w:color w:val="000000"/>
          <w:sz w:val="32"/>
          <w:szCs w:val="32"/>
        </w:rPr>
        <w:t>3</w:t>
      </w:r>
      <w:r>
        <w:rPr>
          <w:rFonts w:eastAsia="仿宋_GB2312" w:hint="eastAsia"/>
          <w:color w:val="000000"/>
          <w:sz w:val="32"/>
          <w:szCs w:val="32"/>
        </w:rPr>
        <w:t>岁以下婴幼儿照护服务齐抓共管机制，推进婴幼儿照护服务事业发展，决定建立五河县</w:t>
      </w:r>
      <w:r>
        <w:rPr>
          <w:rFonts w:eastAsia="仿宋_GB2312"/>
          <w:color w:val="000000"/>
          <w:sz w:val="32"/>
          <w:szCs w:val="32"/>
        </w:rPr>
        <w:t>3</w:t>
      </w:r>
      <w:r>
        <w:rPr>
          <w:rFonts w:eastAsia="仿宋_GB2312" w:hint="eastAsia"/>
          <w:color w:val="000000"/>
          <w:sz w:val="32"/>
          <w:szCs w:val="32"/>
        </w:rPr>
        <w:t>岁以下婴幼儿照护服务工作联席会议制度。现就有关事项通知如下：</w:t>
      </w:r>
    </w:p>
    <w:p w:rsidR="00C60CD6" w:rsidRDefault="009F5050">
      <w:pPr>
        <w:spacing w:line="560" w:lineRule="exact"/>
        <w:ind w:firstLineChars="200" w:firstLine="640"/>
        <w:rPr>
          <w:rFonts w:eastAsia="仿宋_GB2312"/>
          <w:color w:val="000000"/>
          <w:sz w:val="32"/>
          <w:szCs w:val="32"/>
        </w:rPr>
      </w:pPr>
      <w:r>
        <w:rPr>
          <w:rFonts w:eastAsia="仿宋_GB2312" w:hint="eastAsia"/>
          <w:color w:val="000000"/>
          <w:sz w:val="32"/>
          <w:szCs w:val="32"/>
        </w:rPr>
        <w:t>一、主要职责</w:t>
      </w:r>
    </w:p>
    <w:p w:rsidR="00C60CD6" w:rsidRDefault="009F5050">
      <w:pPr>
        <w:spacing w:line="560" w:lineRule="exact"/>
        <w:ind w:firstLineChars="200" w:firstLine="640"/>
        <w:rPr>
          <w:rFonts w:eastAsia="仿宋_GB2312"/>
          <w:color w:val="000000"/>
          <w:sz w:val="32"/>
          <w:szCs w:val="32"/>
        </w:rPr>
      </w:pPr>
      <w:r>
        <w:rPr>
          <w:rFonts w:eastAsia="仿宋_GB2312" w:hint="eastAsia"/>
          <w:color w:val="000000"/>
          <w:sz w:val="32"/>
          <w:szCs w:val="32"/>
        </w:rPr>
        <w:t>在县政府领导下，统筹协调全县婴幼儿照护服务发展各项工作，制定完善全县婴幼儿照护服务政策措施、发展规划，研究解决婴幼儿照护服务工作中的重大问题；发挥各成员单位职能作用，建立健全婴幼儿照护服务齐抓共管机制；指导并督促县直有关部门履行部门职责，完善部门配套政策；完成县政府交办的其他事项。</w:t>
      </w:r>
    </w:p>
    <w:p w:rsidR="00C60CD6" w:rsidRDefault="009F5050">
      <w:pPr>
        <w:spacing w:line="560" w:lineRule="exact"/>
        <w:ind w:firstLineChars="200" w:firstLine="640"/>
        <w:rPr>
          <w:rFonts w:eastAsia="仿宋_GB2312"/>
          <w:color w:val="000000"/>
          <w:sz w:val="32"/>
          <w:szCs w:val="32"/>
        </w:rPr>
      </w:pPr>
      <w:r>
        <w:rPr>
          <w:rFonts w:eastAsia="仿宋_GB2312" w:hint="eastAsia"/>
          <w:color w:val="000000"/>
          <w:sz w:val="32"/>
          <w:szCs w:val="32"/>
        </w:rPr>
        <w:t>二、组成人员</w:t>
      </w:r>
    </w:p>
    <w:p w:rsidR="00C60CD6" w:rsidRDefault="009F5050">
      <w:pPr>
        <w:spacing w:line="560" w:lineRule="exact"/>
        <w:ind w:firstLineChars="200" w:firstLine="640"/>
        <w:rPr>
          <w:rFonts w:eastAsia="仿宋_GB2312"/>
          <w:color w:val="000000"/>
          <w:sz w:val="32"/>
          <w:szCs w:val="32"/>
        </w:rPr>
      </w:pPr>
      <w:r>
        <w:rPr>
          <w:rFonts w:eastAsia="仿宋_GB2312" w:hint="eastAsia"/>
          <w:color w:val="000000"/>
          <w:sz w:val="32"/>
          <w:szCs w:val="32"/>
        </w:rPr>
        <w:t>联席会议召集人由县政府分管副县长担任，副召集人由县政府办副主</w:t>
      </w:r>
      <w:r>
        <w:rPr>
          <w:rFonts w:eastAsia="仿宋_GB2312" w:hint="eastAsia"/>
          <w:color w:val="000000"/>
          <w:sz w:val="32"/>
          <w:szCs w:val="32"/>
        </w:rPr>
        <w:t>任和县卫健委主要负责同志担任，其他成员单位分管负责同志为联席会议成员。</w:t>
      </w:r>
    </w:p>
    <w:p w:rsidR="00C60CD6" w:rsidRDefault="009F5050">
      <w:pPr>
        <w:spacing w:line="560" w:lineRule="exact"/>
        <w:ind w:firstLineChars="200" w:firstLine="640"/>
        <w:rPr>
          <w:rFonts w:eastAsia="仿宋_GB2312"/>
          <w:color w:val="000000"/>
          <w:sz w:val="32"/>
          <w:szCs w:val="32"/>
        </w:rPr>
      </w:pPr>
      <w:r>
        <w:rPr>
          <w:rFonts w:eastAsia="仿宋_GB2312" w:hint="eastAsia"/>
          <w:color w:val="000000"/>
          <w:sz w:val="32"/>
          <w:szCs w:val="32"/>
        </w:rPr>
        <w:t>联席会议由县政府办、县委编办、县发展改革委、县教育体育局、县公安局、县民政局、县财政局、县人社局、县应急局、县自然资源和规划局、县住建局、县卫生健康委、县税务局、县市场监管局、县总工会、团县委、县妇联、县供电公司、县消防</w:t>
      </w:r>
      <w:r>
        <w:rPr>
          <w:rFonts w:eastAsia="仿宋_GB2312" w:hint="eastAsia"/>
          <w:color w:val="000000"/>
          <w:sz w:val="32"/>
          <w:szCs w:val="32"/>
        </w:rPr>
        <w:lastRenderedPageBreak/>
        <w:t>大队、县计生协会等单位组成，县卫生健康委为牵头部门。联席会议组成人员名单如下：</w:t>
      </w:r>
    </w:p>
    <w:p w:rsidR="00C60CD6" w:rsidRDefault="009F5050">
      <w:pPr>
        <w:spacing w:line="560" w:lineRule="exact"/>
        <w:ind w:firstLineChars="200" w:firstLine="640"/>
        <w:rPr>
          <w:rFonts w:eastAsia="仿宋_GB2312"/>
          <w:color w:val="000000"/>
          <w:sz w:val="32"/>
          <w:szCs w:val="32"/>
        </w:rPr>
      </w:pPr>
      <w:r>
        <w:rPr>
          <w:rFonts w:eastAsia="仿宋_GB2312" w:hint="eastAsia"/>
          <w:color w:val="000000"/>
          <w:sz w:val="32"/>
          <w:szCs w:val="32"/>
        </w:rPr>
        <w:t>召</w:t>
      </w:r>
      <w:r>
        <w:rPr>
          <w:rFonts w:eastAsia="仿宋_GB2312"/>
          <w:color w:val="000000"/>
          <w:sz w:val="32"/>
          <w:szCs w:val="32"/>
        </w:rPr>
        <w:t xml:space="preserve"> </w:t>
      </w:r>
      <w:r>
        <w:rPr>
          <w:rFonts w:eastAsia="仿宋_GB2312" w:hint="eastAsia"/>
          <w:color w:val="000000"/>
          <w:sz w:val="32"/>
          <w:szCs w:val="32"/>
        </w:rPr>
        <w:t>集</w:t>
      </w:r>
      <w:r>
        <w:rPr>
          <w:rFonts w:eastAsia="仿宋_GB2312"/>
          <w:color w:val="000000"/>
          <w:sz w:val="32"/>
          <w:szCs w:val="32"/>
        </w:rPr>
        <w:t xml:space="preserve"> </w:t>
      </w:r>
      <w:r>
        <w:rPr>
          <w:rFonts w:eastAsia="仿宋_GB2312" w:hint="eastAsia"/>
          <w:color w:val="000000"/>
          <w:sz w:val="32"/>
          <w:szCs w:val="32"/>
        </w:rPr>
        <w:t>人：陈晓宏</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hint="eastAsia"/>
          <w:color w:val="000000"/>
          <w:sz w:val="32"/>
          <w:szCs w:val="32"/>
        </w:rPr>
        <w:t>县政府副县长</w:t>
      </w:r>
    </w:p>
    <w:p w:rsidR="00C60CD6" w:rsidRDefault="009F5050">
      <w:pPr>
        <w:spacing w:line="560" w:lineRule="exact"/>
        <w:ind w:firstLineChars="200" w:firstLine="640"/>
        <w:rPr>
          <w:rFonts w:eastAsia="仿宋_GB2312"/>
          <w:color w:val="000000"/>
          <w:sz w:val="32"/>
          <w:szCs w:val="32"/>
        </w:rPr>
      </w:pPr>
      <w:r>
        <w:rPr>
          <w:rFonts w:eastAsia="仿宋_GB2312" w:hint="eastAsia"/>
          <w:color w:val="000000"/>
          <w:sz w:val="32"/>
          <w:szCs w:val="32"/>
        </w:rPr>
        <w:t>副召集人：纪少锋</w:t>
      </w:r>
      <w:r>
        <w:rPr>
          <w:rFonts w:eastAsia="仿宋_GB2312" w:hint="eastAsia"/>
          <w:color w:val="000000"/>
          <w:sz w:val="32"/>
          <w:szCs w:val="32"/>
        </w:rPr>
        <w:t xml:space="preserve">  </w:t>
      </w:r>
      <w:r>
        <w:rPr>
          <w:rFonts w:eastAsia="仿宋_GB2312" w:hint="eastAsia"/>
          <w:color w:val="000000"/>
          <w:sz w:val="32"/>
          <w:szCs w:val="32"/>
        </w:rPr>
        <w:t>县政府办副主任</w:t>
      </w:r>
    </w:p>
    <w:p w:rsidR="00C60CD6" w:rsidRDefault="009F5050">
      <w:pPr>
        <w:spacing w:line="560" w:lineRule="exact"/>
        <w:ind w:firstLineChars="706" w:firstLine="2259"/>
        <w:rPr>
          <w:rFonts w:eastAsia="仿宋_GB2312"/>
          <w:color w:val="000000"/>
          <w:sz w:val="32"/>
          <w:szCs w:val="32"/>
        </w:rPr>
      </w:pPr>
      <w:r>
        <w:rPr>
          <w:rFonts w:eastAsia="仿宋_GB2312" w:hint="eastAsia"/>
          <w:color w:val="000000"/>
          <w:sz w:val="32"/>
          <w:szCs w:val="32"/>
        </w:rPr>
        <w:t>马运侠</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hint="eastAsia"/>
          <w:color w:val="000000"/>
          <w:sz w:val="32"/>
          <w:szCs w:val="32"/>
        </w:rPr>
        <w:t>县卫生健康委主任</w:t>
      </w:r>
    </w:p>
    <w:p w:rsidR="00C60CD6" w:rsidRDefault="009F5050">
      <w:pPr>
        <w:spacing w:line="560" w:lineRule="exact"/>
        <w:ind w:firstLineChars="200" w:firstLine="640"/>
        <w:rPr>
          <w:rFonts w:eastAsia="仿宋_GB2312"/>
          <w:color w:val="000000"/>
          <w:sz w:val="32"/>
          <w:szCs w:val="32"/>
        </w:rPr>
      </w:pPr>
      <w:r>
        <w:rPr>
          <w:rFonts w:eastAsia="仿宋_GB2312" w:hint="eastAsia"/>
          <w:color w:val="000000"/>
          <w:sz w:val="32"/>
          <w:szCs w:val="32"/>
        </w:rPr>
        <w:t>成</w:t>
      </w:r>
      <w:r>
        <w:rPr>
          <w:rFonts w:eastAsia="仿宋_GB2312"/>
          <w:color w:val="000000"/>
          <w:sz w:val="32"/>
          <w:szCs w:val="32"/>
        </w:rPr>
        <w:t xml:space="preserve">    </w:t>
      </w:r>
      <w:r>
        <w:rPr>
          <w:rFonts w:eastAsia="仿宋_GB2312" w:hint="eastAsia"/>
          <w:color w:val="000000"/>
          <w:sz w:val="32"/>
          <w:szCs w:val="32"/>
        </w:rPr>
        <w:t>员：县委编办、县发展改革委、县教育体育局、县公安局、县民政局、县财政局、县人社局、县应急局、县自然资源和规划局、县住建局、县卫生健康委、县税务局、县市场监管局、县总工会、团县委、县妇联、县供电公司、县消防大队、县计生协会等单位分管领导。</w:t>
      </w:r>
    </w:p>
    <w:p w:rsidR="00C60CD6" w:rsidRDefault="009F5050">
      <w:pPr>
        <w:spacing w:line="560" w:lineRule="exact"/>
        <w:ind w:firstLineChars="200" w:firstLine="640"/>
        <w:rPr>
          <w:rFonts w:eastAsia="仿宋_GB2312"/>
          <w:color w:val="000000"/>
          <w:sz w:val="32"/>
          <w:szCs w:val="32"/>
        </w:rPr>
      </w:pPr>
      <w:r>
        <w:rPr>
          <w:rFonts w:eastAsia="仿宋_GB2312" w:hint="eastAsia"/>
          <w:color w:val="000000"/>
          <w:sz w:val="32"/>
          <w:szCs w:val="32"/>
        </w:rPr>
        <w:t>联席会议办公室设在县卫生健康委，承担联席会议日常工作，负责联席会议的组织、联络和协调。联席会议办公室主任由县卫健委主要负责同志兼任，联席会议联络员为联席会议办公室成员，由各成员单位有关业务股室</w:t>
      </w:r>
      <w:r>
        <w:rPr>
          <w:rFonts w:eastAsia="仿宋_GB2312"/>
          <w:color w:val="000000"/>
          <w:sz w:val="32"/>
          <w:szCs w:val="32"/>
        </w:rPr>
        <w:t>1</w:t>
      </w:r>
      <w:r>
        <w:rPr>
          <w:rFonts w:eastAsia="仿宋_GB2312" w:hint="eastAsia"/>
          <w:color w:val="000000"/>
          <w:sz w:val="32"/>
          <w:szCs w:val="32"/>
        </w:rPr>
        <w:t>名负责同志担任。联席会议成员和联络员因工作变动等原因需要调整的，由所在单位相应职</w:t>
      </w:r>
      <w:r>
        <w:rPr>
          <w:rFonts w:eastAsia="仿宋_GB2312" w:hint="eastAsia"/>
          <w:color w:val="000000"/>
          <w:sz w:val="32"/>
          <w:szCs w:val="32"/>
        </w:rPr>
        <w:t>务人员递补，报联席会议办公室备案，不再另行发文。</w:t>
      </w:r>
    </w:p>
    <w:p w:rsidR="00C60CD6" w:rsidRDefault="009F5050">
      <w:pPr>
        <w:spacing w:line="560" w:lineRule="exact"/>
        <w:ind w:firstLineChars="200" w:firstLine="640"/>
        <w:rPr>
          <w:rFonts w:eastAsia="仿宋_GB2312"/>
          <w:color w:val="000000"/>
          <w:sz w:val="32"/>
          <w:szCs w:val="32"/>
        </w:rPr>
      </w:pPr>
      <w:r>
        <w:rPr>
          <w:rFonts w:eastAsia="仿宋_GB2312" w:hint="eastAsia"/>
          <w:color w:val="000000"/>
          <w:sz w:val="32"/>
          <w:szCs w:val="32"/>
        </w:rPr>
        <w:t>联络员：</w:t>
      </w:r>
      <w:r>
        <w:rPr>
          <w:rFonts w:eastAsia="仿宋_GB2312" w:hint="eastAsia"/>
          <w:color w:val="000000"/>
          <w:sz w:val="32"/>
          <w:szCs w:val="32"/>
        </w:rPr>
        <w:t xml:space="preserve"> </w:t>
      </w:r>
      <w:r>
        <w:rPr>
          <w:rFonts w:eastAsia="仿宋_GB2312" w:hint="eastAsia"/>
          <w:color w:val="000000"/>
          <w:sz w:val="32"/>
          <w:szCs w:val="32"/>
        </w:rPr>
        <w:t>郑艳艳</w:t>
      </w:r>
      <w:r>
        <w:rPr>
          <w:rFonts w:eastAsia="仿宋_GB2312" w:hint="eastAsia"/>
          <w:color w:val="000000"/>
          <w:sz w:val="32"/>
          <w:szCs w:val="32"/>
        </w:rPr>
        <w:t xml:space="preserve"> </w:t>
      </w:r>
      <w:r>
        <w:rPr>
          <w:rFonts w:eastAsia="仿宋_GB2312" w:hint="eastAsia"/>
          <w:color w:val="000000"/>
          <w:sz w:val="32"/>
          <w:szCs w:val="32"/>
        </w:rPr>
        <w:t>县政府办</w:t>
      </w:r>
    </w:p>
    <w:p w:rsidR="00C60CD6" w:rsidRDefault="009F5050">
      <w:pPr>
        <w:spacing w:line="560" w:lineRule="exact"/>
        <w:ind w:firstLineChars="650" w:firstLine="2080"/>
        <w:rPr>
          <w:rFonts w:eastAsia="仿宋_GB2312"/>
          <w:color w:val="000000"/>
          <w:sz w:val="32"/>
          <w:szCs w:val="32"/>
        </w:rPr>
      </w:pPr>
      <w:r>
        <w:rPr>
          <w:rFonts w:eastAsia="仿宋_GB2312" w:hint="eastAsia"/>
          <w:color w:val="000000"/>
          <w:sz w:val="32"/>
          <w:szCs w:val="32"/>
        </w:rPr>
        <w:t>王琛玲</w:t>
      </w:r>
      <w:r>
        <w:rPr>
          <w:rFonts w:eastAsia="仿宋_GB2312" w:hint="eastAsia"/>
          <w:color w:val="000000"/>
          <w:sz w:val="32"/>
          <w:szCs w:val="32"/>
        </w:rPr>
        <w:t xml:space="preserve"> </w:t>
      </w:r>
      <w:r>
        <w:rPr>
          <w:rFonts w:eastAsia="仿宋_GB2312" w:hint="eastAsia"/>
          <w:color w:val="000000"/>
          <w:sz w:val="32"/>
          <w:szCs w:val="32"/>
        </w:rPr>
        <w:t>县委编办</w:t>
      </w:r>
    </w:p>
    <w:p w:rsidR="00C60CD6" w:rsidRDefault="009F5050">
      <w:pPr>
        <w:spacing w:line="560" w:lineRule="exact"/>
        <w:ind w:firstLineChars="650" w:firstLine="2080"/>
        <w:rPr>
          <w:rFonts w:eastAsia="仿宋_GB2312"/>
          <w:color w:val="000000"/>
          <w:sz w:val="32"/>
          <w:szCs w:val="32"/>
        </w:rPr>
      </w:pPr>
      <w:r>
        <w:rPr>
          <w:rFonts w:eastAsia="仿宋_GB2312" w:hint="eastAsia"/>
          <w:color w:val="000000"/>
          <w:sz w:val="32"/>
          <w:szCs w:val="32"/>
        </w:rPr>
        <w:t>王</w:t>
      </w:r>
      <w:r>
        <w:rPr>
          <w:rFonts w:eastAsia="仿宋_GB2312" w:hint="eastAsia"/>
          <w:color w:val="000000"/>
          <w:sz w:val="32"/>
          <w:szCs w:val="32"/>
        </w:rPr>
        <w:t xml:space="preserve">  </w:t>
      </w:r>
      <w:r>
        <w:rPr>
          <w:rFonts w:eastAsia="仿宋_GB2312" w:hint="eastAsia"/>
          <w:color w:val="000000"/>
          <w:sz w:val="32"/>
          <w:szCs w:val="32"/>
        </w:rPr>
        <w:t>宇</w:t>
      </w:r>
      <w:r>
        <w:rPr>
          <w:rFonts w:eastAsia="仿宋_GB2312"/>
          <w:color w:val="000000"/>
          <w:sz w:val="32"/>
          <w:szCs w:val="32"/>
        </w:rPr>
        <w:t xml:space="preserve"> </w:t>
      </w:r>
      <w:r>
        <w:rPr>
          <w:rFonts w:eastAsia="仿宋_GB2312" w:hint="eastAsia"/>
          <w:color w:val="000000"/>
          <w:sz w:val="32"/>
          <w:szCs w:val="32"/>
        </w:rPr>
        <w:t>县发展改革委</w:t>
      </w:r>
    </w:p>
    <w:p w:rsidR="00C60CD6" w:rsidRDefault="009F5050">
      <w:pPr>
        <w:spacing w:line="560" w:lineRule="exact"/>
        <w:ind w:firstLineChars="650" w:firstLine="2080"/>
        <w:rPr>
          <w:rFonts w:eastAsia="仿宋_GB2312"/>
          <w:color w:val="000000"/>
          <w:sz w:val="32"/>
          <w:szCs w:val="32"/>
        </w:rPr>
      </w:pPr>
      <w:r>
        <w:rPr>
          <w:rFonts w:eastAsia="仿宋_GB2312" w:hint="eastAsia"/>
          <w:color w:val="000000"/>
          <w:sz w:val="32"/>
          <w:szCs w:val="32"/>
        </w:rPr>
        <w:t>王</w:t>
      </w:r>
      <w:r>
        <w:rPr>
          <w:rFonts w:eastAsia="仿宋_GB2312" w:hint="eastAsia"/>
          <w:color w:val="000000"/>
          <w:sz w:val="32"/>
          <w:szCs w:val="32"/>
        </w:rPr>
        <w:t xml:space="preserve">  </w:t>
      </w:r>
      <w:r>
        <w:rPr>
          <w:rFonts w:eastAsia="仿宋_GB2312" w:hint="eastAsia"/>
          <w:color w:val="000000"/>
          <w:sz w:val="32"/>
          <w:szCs w:val="32"/>
        </w:rPr>
        <w:t>娟</w:t>
      </w:r>
      <w:r>
        <w:rPr>
          <w:rFonts w:eastAsia="仿宋_GB2312"/>
          <w:color w:val="000000"/>
          <w:sz w:val="32"/>
          <w:szCs w:val="32"/>
        </w:rPr>
        <w:t xml:space="preserve"> </w:t>
      </w:r>
      <w:r>
        <w:rPr>
          <w:rFonts w:eastAsia="仿宋_GB2312" w:hint="eastAsia"/>
          <w:color w:val="000000"/>
          <w:sz w:val="32"/>
          <w:szCs w:val="32"/>
        </w:rPr>
        <w:t>县教育体育局</w:t>
      </w:r>
    </w:p>
    <w:p w:rsidR="00C60CD6" w:rsidRDefault="009F5050">
      <w:pPr>
        <w:spacing w:line="560" w:lineRule="exact"/>
        <w:ind w:firstLineChars="650" w:firstLine="2080"/>
        <w:rPr>
          <w:rFonts w:eastAsia="仿宋_GB2312"/>
          <w:color w:val="000000"/>
          <w:sz w:val="32"/>
          <w:szCs w:val="32"/>
        </w:rPr>
      </w:pPr>
      <w:r>
        <w:rPr>
          <w:rFonts w:eastAsia="仿宋_GB2312" w:hint="eastAsia"/>
          <w:color w:val="000000"/>
          <w:sz w:val="32"/>
          <w:szCs w:val="32"/>
        </w:rPr>
        <w:t>崔春龙</w:t>
      </w:r>
      <w:r>
        <w:rPr>
          <w:rFonts w:eastAsia="仿宋_GB2312" w:hint="eastAsia"/>
          <w:color w:val="000000"/>
          <w:sz w:val="32"/>
          <w:szCs w:val="32"/>
        </w:rPr>
        <w:t xml:space="preserve"> </w:t>
      </w:r>
      <w:r>
        <w:rPr>
          <w:rFonts w:eastAsia="仿宋_GB2312" w:hint="eastAsia"/>
          <w:color w:val="000000"/>
          <w:sz w:val="32"/>
          <w:szCs w:val="32"/>
        </w:rPr>
        <w:t>县公安局</w:t>
      </w:r>
    </w:p>
    <w:p w:rsidR="00C60CD6" w:rsidRDefault="009F5050">
      <w:pPr>
        <w:spacing w:line="560" w:lineRule="exact"/>
        <w:ind w:firstLineChars="650" w:firstLine="2080"/>
        <w:rPr>
          <w:rFonts w:eastAsia="仿宋_GB2312"/>
          <w:color w:val="000000"/>
          <w:sz w:val="32"/>
          <w:szCs w:val="32"/>
        </w:rPr>
      </w:pPr>
      <w:r>
        <w:rPr>
          <w:rFonts w:eastAsia="仿宋_GB2312" w:hint="eastAsia"/>
          <w:color w:val="000000"/>
          <w:sz w:val="32"/>
          <w:szCs w:val="32"/>
        </w:rPr>
        <w:t>李加奇</w:t>
      </w:r>
      <w:r>
        <w:rPr>
          <w:rFonts w:eastAsia="仿宋_GB2312" w:hint="eastAsia"/>
          <w:color w:val="000000"/>
          <w:sz w:val="32"/>
          <w:szCs w:val="32"/>
        </w:rPr>
        <w:t xml:space="preserve">  </w:t>
      </w:r>
      <w:r>
        <w:rPr>
          <w:rFonts w:eastAsia="仿宋_GB2312" w:hint="eastAsia"/>
          <w:color w:val="000000"/>
          <w:sz w:val="32"/>
          <w:szCs w:val="32"/>
        </w:rPr>
        <w:t>县民政局</w:t>
      </w:r>
    </w:p>
    <w:p w:rsidR="00C60CD6" w:rsidRDefault="009F5050">
      <w:pPr>
        <w:spacing w:line="560" w:lineRule="exact"/>
        <w:ind w:firstLineChars="650" w:firstLine="2080"/>
        <w:rPr>
          <w:rFonts w:eastAsia="仿宋_GB2312"/>
          <w:color w:val="000000"/>
          <w:sz w:val="32"/>
          <w:szCs w:val="32"/>
        </w:rPr>
      </w:pPr>
      <w:r>
        <w:rPr>
          <w:rFonts w:eastAsia="仿宋_GB2312" w:hint="eastAsia"/>
          <w:color w:val="000000"/>
          <w:sz w:val="32"/>
          <w:szCs w:val="32"/>
        </w:rPr>
        <w:t>王守东</w:t>
      </w:r>
      <w:r>
        <w:rPr>
          <w:rFonts w:eastAsia="仿宋_GB2312"/>
          <w:color w:val="000000"/>
          <w:sz w:val="32"/>
          <w:szCs w:val="32"/>
        </w:rPr>
        <w:t xml:space="preserve">  </w:t>
      </w:r>
      <w:r>
        <w:rPr>
          <w:rFonts w:eastAsia="仿宋_GB2312" w:hint="eastAsia"/>
          <w:color w:val="000000"/>
          <w:sz w:val="32"/>
          <w:szCs w:val="32"/>
        </w:rPr>
        <w:t>县财政局</w:t>
      </w:r>
    </w:p>
    <w:p w:rsidR="00C60CD6" w:rsidRDefault="009F5050">
      <w:pPr>
        <w:spacing w:line="560" w:lineRule="exact"/>
        <w:ind w:firstLineChars="650" w:firstLine="2080"/>
        <w:rPr>
          <w:rFonts w:eastAsia="仿宋_GB2312"/>
          <w:color w:val="000000"/>
          <w:sz w:val="32"/>
          <w:szCs w:val="32"/>
        </w:rPr>
      </w:pPr>
      <w:r>
        <w:rPr>
          <w:rFonts w:eastAsia="仿宋_GB2312" w:hint="eastAsia"/>
          <w:color w:val="000000"/>
          <w:sz w:val="32"/>
          <w:szCs w:val="32"/>
        </w:rPr>
        <w:lastRenderedPageBreak/>
        <w:t>裴</w:t>
      </w:r>
      <w:r>
        <w:rPr>
          <w:rFonts w:eastAsia="仿宋_GB2312" w:hint="eastAsia"/>
          <w:color w:val="000000"/>
          <w:sz w:val="32"/>
          <w:szCs w:val="32"/>
        </w:rPr>
        <w:t xml:space="preserve">  </w:t>
      </w:r>
      <w:r>
        <w:rPr>
          <w:rFonts w:eastAsia="仿宋_GB2312" w:hint="eastAsia"/>
          <w:color w:val="000000"/>
          <w:sz w:val="32"/>
          <w:szCs w:val="32"/>
        </w:rPr>
        <w:t>蕾</w:t>
      </w:r>
      <w:r>
        <w:rPr>
          <w:rFonts w:eastAsia="仿宋_GB2312"/>
          <w:color w:val="000000"/>
          <w:sz w:val="32"/>
          <w:szCs w:val="32"/>
        </w:rPr>
        <w:t xml:space="preserve">  </w:t>
      </w:r>
      <w:r>
        <w:rPr>
          <w:rFonts w:eastAsia="仿宋_GB2312" w:hint="eastAsia"/>
          <w:color w:val="000000"/>
          <w:sz w:val="32"/>
          <w:szCs w:val="32"/>
        </w:rPr>
        <w:t>县人社局</w:t>
      </w:r>
    </w:p>
    <w:p w:rsidR="00C60CD6" w:rsidRDefault="009F5050">
      <w:pPr>
        <w:spacing w:line="560" w:lineRule="exact"/>
        <w:ind w:firstLineChars="650" w:firstLine="2080"/>
        <w:rPr>
          <w:rFonts w:eastAsia="仿宋_GB2312"/>
          <w:color w:val="000000"/>
          <w:sz w:val="32"/>
          <w:szCs w:val="32"/>
        </w:rPr>
      </w:pPr>
      <w:r>
        <w:rPr>
          <w:rFonts w:eastAsia="仿宋_GB2312" w:hint="eastAsia"/>
          <w:color w:val="000000"/>
          <w:sz w:val="32"/>
          <w:szCs w:val="32"/>
        </w:rPr>
        <w:t>陈凤芝</w:t>
      </w:r>
      <w:r>
        <w:rPr>
          <w:rFonts w:eastAsia="仿宋_GB2312"/>
          <w:color w:val="000000"/>
          <w:sz w:val="32"/>
          <w:szCs w:val="32"/>
        </w:rPr>
        <w:t xml:space="preserve">  </w:t>
      </w:r>
      <w:r>
        <w:rPr>
          <w:rFonts w:eastAsia="仿宋_GB2312" w:hint="eastAsia"/>
          <w:color w:val="000000"/>
          <w:sz w:val="32"/>
          <w:szCs w:val="32"/>
        </w:rPr>
        <w:t>县自然资源和规划局</w:t>
      </w:r>
    </w:p>
    <w:p w:rsidR="00C60CD6" w:rsidRDefault="009F5050">
      <w:pPr>
        <w:spacing w:line="560" w:lineRule="exact"/>
        <w:ind w:firstLineChars="650" w:firstLine="2080"/>
        <w:rPr>
          <w:rFonts w:eastAsia="仿宋_GB2312"/>
          <w:color w:val="000000"/>
          <w:sz w:val="32"/>
          <w:szCs w:val="32"/>
        </w:rPr>
      </w:pPr>
      <w:r>
        <w:rPr>
          <w:rFonts w:eastAsia="仿宋_GB2312" w:hint="eastAsia"/>
          <w:color w:val="000000"/>
          <w:sz w:val="32"/>
          <w:szCs w:val="32"/>
        </w:rPr>
        <w:t>孙</w:t>
      </w:r>
      <w:r>
        <w:rPr>
          <w:rFonts w:eastAsia="仿宋_GB2312" w:hint="eastAsia"/>
          <w:color w:val="000000"/>
          <w:sz w:val="32"/>
          <w:szCs w:val="32"/>
        </w:rPr>
        <w:t xml:space="preserve">  </w:t>
      </w:r>
      <w:r>
        <w:rPr>
          <w:rFonts w:eastAsia="仿宋_GB2312" w:hint="eastAsia"/>
          <w:color w:val="000000"/>
          <w:sz w:val="32"/>
          <w:szCs w:val="32"/>
        </w:rPr>
        <w:t>潇</w:t>
      </w:r>
      <w:r>
        <w:rPr>
          <w:rFonts w:eastAsia="仿宋_GB2312" w:hint="eastAsia"/>
          <w:color w:val="000000"/>
          <w:sz w:val="32"/>
          <w:szCs w:val="32"/>
        </w:rPr>
        <w:t xml:space="preserve">  </w:t>
      </w:r>
      <w:r>
        <w:rPr>
          <w:rFonts w:eastAsia="仿宋_GB2312" w:hint="eastAsia"/>
          <w:color w:val="000000"/>
          <w:sz w:val="32"/>
          <w:szCs w:val="32"/>
        </w:rPr>
        <w:t>县住建局</w:t>
      </w:r>
    </w:p>
    <w:p w:rsidR="00C60CD6" w:rsidRDefault="009F5050">
      <w:pPr>
        <w:spacing w:line="560" w:lineRule="exact"/>
        <w:ind w:firstLineChars="650" w:firstLine="2080"/>
        <w:rPr>
          <w:rFonts w:eastAsia="仿宋_GB2312"/>
          <w:color w:val="000000"/>
          <w:sz w:val="32"/>
          <w:szCs w:val="32"/>
        </w:rPr>
      </w:pPr>
      <w:r>
        <w:rPr>
          <w:rFonts w:eastAsia="仿宋_GB2312" w:hint="eastAsia"/>
          <w:color w:val="000000"/>
          <w:sz w:val="32"/>
          <w:szCs w:val="32"/>
        </w:rPr>
        <w:t>梁学龙</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hint="eastAsia"/>
          <w:color w:val="000000"/>
          <w:sz w:val="32"/>
          <w:szCs w:val="32"/>
        </w:rPr>
        <w:t>县卫生健康委</w:t>
      </w:r>
    </w:p>
    <w:p w:rsidR="00C60CD6" w:rsidRDefault="009F5050">
      <w:pPr>
        <w:spacing w:line="560" w:lineRule="exact"/>
        <w:ind w:firstLineChars="650" w:firstLine="2080"/>
        <w:rPr>
          <w:rFonts w:eastAsia="仿宋_GB2312"/>
          <w:color w:val="000000"/>
          <w:sz w:val="32"/>
          <w:szCs w:val="32"/>
        </w:rPr>
      </w:pPr>
      <w:r>
        <w:rPr>
          <w:rFonts w:eastAsia="仿宋_GB2312" w:hint="eastAsia"/>
          <w:color w:val="000000"/>
          <w:sz w:val="32"/>
          <w:szCs w:val="32"/>
        </w:rPr>
        <w:tab/>
      </w:r>
      <w:r>
        <w:rPr>
          <w:rFonts w:eastAsia="仿宋_GB2312" w:hint="eastAsia"/>
          <w:color w:val="000000"/>
          <w:sz w:val="32"/>
          <w:szCs w:val="32"/>
        </w:rPr>
        <w:t>王国勇</w:t>
      </w:r>
      <w:r>
        <w:rPr>
          <w:rFonts w:eastAsia="仿宋_GB2312" w:hint="eastAsia"/>
          <w:color w:val="000000"/>
          <w:sz w:val="32"/>
          <w:szCs w:val="32"/>
        </w:rPr>
        <w:t xml:space="preserve">  </w:t>
      </w:r>
      <w:r>
        <w:rPr>
          <w:rFonts w:eastAsia="仿宋_GB2312" w:hint="eastAsia"/>
          <w:color w:val="000000"/>
          <w:sz w:val="32"/>
          <w:szCs w:val="32"/>
        </w:rPr>
        <w:t>县应急局</w:t>
      </w:r>
    </w:p>
    <w:p w:rsidR="00C60CD6" w:rsidRDefault="009F5050">
      <w:pPr>
        <w:spacing w:line="560" w:lineRule="exact"/>
        <w:ind w:firstLineChars="650" w:firstLine="2080"/>
        <w:rPr>
          <w:rFonts w:eastAsia="仿宋_GB2312"/>
          <w:color w:val="000000"/>
          <w:sz w:val="32"/>
          <w:szCs w:val="32"/>
        </w:rPr>
      </w:pPr>
      <w:r>
        <w:rPr>
          <w:rFonts w:eastAsia="仿宋_GB2312" w:hint="eastAsia"/>
          <w:color w:val="000000"/>
          <w:sz w:val="32"/>
          <w:szCs w:val="32"/>
        </w:rPr>
        <w:t>陶晓虎</w:t>
      </w:r>
      <w:r>
        <w:rPr>
          <w:rFonts w:eastAsia="仿宋_GB2312"/>
          <w:color w:val="000000"/>
          <w:sz w:val="32"/>
          <w:szCs w:val="32"/>
        </w:rPr>
        <w:t xml:space="preserve">  </w:t>
      </w:r>
      <w:r>
        <w:rPr>
          <w:rFonts w:eastAsia="仿宋_GB2312" w:hint="eastAsia"/>
          <w:color w:val="000000"/>
          <w:sz w:val="32"/>
          <w:szCs w:val="32"/>
        </w:rPr>
        <w:t>县税务局</w:t>
      </w:r>
    </w:p>
    <w:p w:rsidR="00C60CD6" w:rsidRDefault="009F5050">
      <w:pPr>
        <w:spacing w:line="560" w:lineRule="exact"/>
        <w:ind w:firstLineChars="650" w:firstLine="2080"/>
        <w:rPr>
          <w:rFonts w:eastAsia="仿宋_GB2312"/>
          <w:color w:val="000000"/>
          <w:sz w:val="32"/>
          <w:szCs w:val="32"/>
        </w:rPr>
      </w:pPr>
      <w:r>
        <w:rPr>
          <w:rFonts w:eastAsia="仿宋_GB2312" w:hint="eastAsia"/>
          <w:color w:val="000000"/>
          <w:sz w:val="32"/>
          <w:szCs w:val="32"/>
        </w:rPr>
        <w:t>郭泽锦</w:t>
      </w:r>
      <w:r>
        <w:rPr>
          <w:rFonts w:eastAsia="仿宋_GB2312" w:hint="eastAsia"/>
          <w:color w:val="000000"/>
          <w:sz w:val="32"/>
          <w:szCs w:val="32"/>
        </w:rPr>
        <w:t xml:space="preserve">  </w:t>
      </w:r>
      <w:r>
        <w:rPr>
          <w:rFonts w:eastAsia="仿宋_GB2312" w:hint="eastAsia"/>
          <w:color w:val="000000"/>
          <w:sz w:val="32"/>
          <w:szCs w:val="32"/>
        </w:rPr>
        <w:t>县市场监管局</w:t>
      </w:r>
    </w:p>
    <w:p w:rsidR="00C60CD6" w:rsidRDefault="009F5050">
      <w:pPr>
        <w:spacing w:line="560" w:lineRule="exact"/>
        <w:ind w:firstLineChars="650" w:firstLine="2080"/>
        <w:rPr>
          <w:rFonts w:eastAsia="仿宋_GB2312"/>
          <w:color w:val="000000"/>
          <w:sz w:val="32"/>
          <w:szCs w:val="32"/>
        </w:rPr>
      </w:pPr>
      <w:r>
        <w:rPr>
          <w:rFonts w:eastAsia="仿宋_GB2312" w:hint="eastAsia"/>
          <w:color w:val="000000"/>
          <w:sz w:val="32"/>
          <w:szCs w:val="32"/>
        </w:rPr>
        <w:t>孙娟娟</w:t>
      </w:r>
      <w:r>
        <w:rPr>
          <w:rFonts w:eastAsia="仿宋_GB2312" w:hint="eastAsia"/>
          <w:color w:val="000000"/>
          <w:sz w:val="32"/>
          <w:szCs w:val="32"/>
        </w:rPr>
        <w:t xml:space="preserve">  </w:t>
      </w:r>
      <w:r>
        <w:rPr>
          <w:rFonts w:eastAsia="仿宋_GB2312" w:hint="eastAsia"/>
          <w:color w:val="000000"/>
          <w:sz w:val="32"/>
          <w:szCs w:val="32"/>
        </w:rPr>
        <w:t>县总工会</w:t>
      </w:r>
    </w:p>
    <w:p w:rsidR="00C60CD6" w:rsidRDefault="009F5050">
      <w:pPr>
        <w:spacing w:line="560" w:lineRule="exact"/>
        <w:ind w:firstLineChars="650" w:firstLine="2080"/>
        <w:rPr>
          <w:rFonts w:eastAsia="仿宋_GB2312"/>
          <w:color w:val="000000"/>
          <w:sz w:val="32"/>
          <w:szCs w:val="32"/>
        </w:rPr>
      </w:pPr>
      <w:r>
        <w:rPr>
          <w:rFonts w:eastAsia="仿宋_GB2312" w:hint="eastAsia"/>
          <w:color w:val="000000"/>
          <w:sz w:val="32"/>
          <w:szCs w:val="32"/>
        </w:rPr>
        <w:t>周玉格</w:t>
      </w:r>
      <w:r>
        <w:rPr>
          <w:rFonts w:eastAsia="仿宋_GB2312" w:hint="eastAsia"/>
          <w:color w:val="000000"/>
          <w:sz w:val="32"/>
          <w:szCs w:val="32"/>
        </w:rPr>
        <w:t xml:space="preserve"> </w:t>
      </w:r>
      <w:r>
        <w:rPr>
          <w:rFonts w:eastAsia="仿宋_GB2312"/>
          <w:color w:val="000000"/>
          <w:sz w:val="32"/>
          <w:szCs w:val="32"/>
        </w:rPr>
        <w:t xml:space="preserve"> </w:t>
      </w:r>
      <w:r>
        <w:rPr>
          <w:rFonts w:eastAsia="仿宋_GB2312" w:hint="eastAsia"/>
          <w:color w:val="000000"/>
          <w:sz w:val="32"/>
          <w:szCs w:val="32"/>
        </w:rPr>
        <w:t>团县委</w:t>
      </w:r>
    </w:p>
    <w:p w:rsidR="00C60CD6" w:rsidRDefault="009F5050">
      <w:pPr>
        <w:spacing w:line="560" w:lineRule="exact"/>
        <w:ind w:firstLineChars="650" w:firstLine="2080"/>
        <w:rPr>
          <w:rFonts w:eastAsia="仿宋_GB2312"/>
          <w:color w:val="000000"/>
          <w:sz w:val="32"/>
          <w:szCs w:val="32"/>
        </w:rPr>
      </w:pPr>
      <w:r>
        <w:rPr>
          <w:rFonts w:eastAsia="仿宋_GB2312" w:hint="eastAsia"/>
          <w:color w:val="000000"/>
          <w:sz w:val="32"/>
          <w:szCs w:val="32"/>
        </w:rPr>
        <w:t>王</w:t>
      </w:r>
      <w:r>
        <w:rPr>
          <w:rFonts w:eastAsia="仿宋_GB2312" w:hint="eastAsia"/>
          <w:color w:val="000000"/>
          <w:sz w:val="32"/>
          <w:szCs w:val="32"/>
        </w:rPr>
        <w:t xml:space="preserve">  </w:t>
      </w:r>
      <w:r>
        <w:rPr>
          <w:rFonts w:eastAsia="仿宋_GB2312" w:hint="eastAsia"/>
          <w:color w:val="000000"/>
          <w:sz w:val="32"/>
          <w:szCs w:val="32"/>
        </w:rPr>
        <w:t>静</w:t>
      </w:r>
      <w:r>
        <w:rPr>
          <w:rFonts w:eastAsia="仿宋_GB2312" w:hint="eastAsia"/>
          <w:color w:val="000000"/>
          <w:sz w:val="32"/>
          <w:szCs w:val="32"/>
        </w:rPr>
        <w:t xml:space="preserve">  </w:t>
      </w:r>
      <w:r>
        <w:rPr>
          <w:rFonts w:eastAsia="仿宋_GB2312" w:hint="eastAsia"/>
          <w:color w:val="000000"/>
          <w:sz w:val="32"/>
          <w:szCs w:val="32"/>
        </w:rPr>
        <w:t>县妇联</w:t>
      </w:r>
    </w:p>
    <w:p w:rsidR="00C60CD6" w:rsidRDefault="009F5050">
      <w:pPr>
        <w:spacing w:line="560" w:lineRule="exact"/>
        <w:ind w:firstLineChars="650" w:firstLine="2080"/>
        <w:rPr>
          <w:rFonts w:eastAsia="仿宋_GB2312"/>
          <w:color w:val="000000"/>
          <w:sz w:val="32"/>
          <w:szCs w:val="32"/>
        </w:rPr>
      </w:pPr>
      <w:r>
        <w:rPr>
          <w:rFonts w:eastAsia="仿宋_GB2312" w:hint="eastAsia"/>
          <w:color w:val="000000"/>
          <w:sz w:val="32"/>
          <w:szCs w:val="32"/>
        </w:rPr>
        <w:t>杜</w:t>
      </w:r>
      <w:r>
        <w:rPr>
          <w:rFonts w:eastAsia="仿宋_GB2312" w:hint="eastAsia"/>
          <w:color w:val="000000"/>
          <w:sz w:val="32"/>
          <w:szCs w:val="32"/>
        </w:rPr>
        <w:t xml:space="preserve">  </w:t>
      </w:r>
      <w:r>
        <w:rPr>
          <w:rFonts w:eastAsia="仿宋_GB2312" w:hint="eastAsia"/>
          <w:color w:val="000000"/>
          <w:sz w:val="32"/>
          <w:szCs w:val="32"/>
        </w:rPr>
        <w:t>波</w:t>
      </w:r>
      <w:r>
        <w:rPr>
          <w:rFonts w:eastAsia="仿宋_GB2312" w:hint="eastAsia"/>
          <w:color w:val="000000"/>
          <w:sz w:val="32"/>
          <w:szCs w:val="32"/>
        </w:rPr>
        <w:t xml:space="preserve">  </w:t>
      </w:r>
      <w:r>
        <w:rPr>
          <w:rFonts w:eastAsia="仿宋_GB2312" w:hint="eastAsia"/>
          <w:color w:val="000000"/>
          <w:sz w:val="32"/>
          <w:szCs w:val="32"/>
        </w:rPr>
        <w:t>县消防大队</w:t>
      </w:r>
    </w:p>
    <w:p w:rsidR="00C60CD6" w:rsidRDefault="009F5050">
      <w:pPr>
        <w:spacing w:line="560" w:lineRule="exact"/>
        <w:ind w:firstLineChars="650" w:firstLine="2080"/>
        <w:rPr>
          <w:rFonts w:eastAsia="仿宋_GB2312"/>
          <w:color w:val="000000"/>
          <w:sz w:val="32"/>
          <w:szCs w:val="32"/>
        </w:rPr>
      </w:pPr>
      <w:r>
        <w:rPr>
          <w:rFonts w:eastAsia="仿宋_GB2312" w:hint="eastAsia"/>
          <w:color w:val="000000"/>
          <w:sz w:val="32"/>
          <w:szCs w:val="32"/>
        </w:rPr>
        <w:t>蔡</w:t>
      </w:r>
      <w:r>
        <w:rPr>
          <w:rFonts w:eastAsia="仿宋_GB2312" w:hint="eastAsia"/>
          <w:color w:val="000000"/>
          <w:sz w:val="32"/>
          <w:szCs w:val="32"/>
        </w:rPr>
        <w:t xml:space="preserve">  </w:t>
      </w:r>
      <w:r>
        <w:rPr>
          <w:rFonts w:eastAsia="仿宋_GB2312" w:hint="eastAsia"/>
          <w:color w:val="000000"/>
          <w:sz w:val="32"/>
          <w:szCs w:val="32"/>
        </w:rPr>
        <w:t>亮</w:t>
      </w:r>
      <w:r>
        <w:rPr>
          <w:rFonts w:eastAsia="仿宋_GB2312"/>
          <w:color w:val="000000"/>
          <w:sz w:val="32"/>
          <w:szCs w:val="32"/>
        </w:rPr>
        <w:t xml:space="preserve">  </w:t>
      </w:r>
      <w:r>
        <w:rPr>
          <w:rFonts w:eastAsia="仿宋_GB2312" w:hint="eastAsia"/>
          <w:color w:val="000000"/>
          <w:sz w:val="32"/>
          <w:szCs w:val="32"/>
        </w:rPr>
        <w:t>县供电公司</w:t>
      </w:r>
    </w:p>
    <w:p w:rsidR="00C60CD6" w:rsidRDefault="009F5050">
      <w:pPr>
        <w:spacing w:line="560" w:lineRule="exact"/>
        <w:ind w:firstLineChars="650" w:firstLine="2080"/>
        <w:rPr>
          <w:rFonts w:eastAsia="仿宋_GB2312"/>
          <w:color w:val="000000"/>
          <w:sz w:val="32"/>
          <w:szCs w:val="32"/>
        </w:rPr>
      </w:pPr>
      <w:r>
        <w:rPr>
          <w:rFonts w:eastAsia="仿宋_GB2312" w:hint="eastAsia"/>
          <w:color w:val="000000"/>
          <w:sz w:val="32"/>
          <w:szCs w:val="32"/>
        </w:rPr>
        <w:t>张红艳</w:t>
      </w:r>
      <w:r>
        <w:rPr>
          <w:rFonts w:eastAsia="仿宋_GB2312" w:hint="eastAsia"/>
          <w:color w:val="000000"/>
          <w:sz w:val="32"/>
          <w:szCs w:val="32"/>
        </w:rPr>
        <w:t xml:space="preserve">  </w:t>
      </w:r>
      <w:r>
        <w:rPr>
          <w:rFonts w:eastAsia="仿宋_GB2312" w:hint="eastAsia"/>
          <w:color w:val="000000"/>
          <w:sz w:val="32"/>
          <w:szCs w:val="32"/>
        </w:rPr>
        <w:t>县计生协会</w:t>
      </w:r>
    </w:p>
    <w:p w:rsidR="00C60CD6" w:rsidRDefault="009F5050">
      <w:pPr>
        <w:spacing w:line="560" w:lineRule="exact"/>
        <w:ind w:firstLineChars="200" w:firstLine="640"/>
        <w:rPr>
          <w:rFonts w:eastAsia="仿宋_GB2312"/>
          <w:color w:val="000000"/>
          <w:sz w:val="32"/>
          <w:szCs w:val="32"/>
        </w:rPr>
      </w:pPr>
      <w:r>
        <w:rPr>
          <w:rFonts w:eastAsia="仿宋_GB2312" w:hint="eastAsia"/>
          <w:color w:val="000000"/>
          <w:sz w:val="32"/>
          <w:szCs w:val="32"/>
        </w:rPr>
        <w:t>三、工作规则</w:t>
      </w:r>
    </w:p>
    <w:p w:rsidR="00C60CD6" w:rsidRDefault="009F5050">
      <w:pPr>
        <w:spacing w:line="560" w:lineRule="exact"/>
        <w:ind w:firstLine="640"/>
        <w:rPr>
          <w:rFonts w:eastAsia="仿宋_GB2312"/>
          <w:color w:val="000000"/>
          <w:sz w:val="32"/>
          <w:szCs w:val="32"/>
        </w:rPr>
      </w:pPr>
      <w:r>
        <w:rPr>
          <w:rFonts w:eastAsia="仿宋_GB2312" w:hint="eastAsia"/>
          <w:color w:val="000000"/>
          <w:sz w:val="32"/>
          <w:szCs w:val="32"/>
        </w:rPr>
        <w:t>联席会议由召集人、副召集人、联席会议办公室主任根据工作需要或经成员单位提议，经召集人审核同意后召开。由召集人或召集人委托的同志主持召开全体会议或部分成员单位会议。联席会议办公室负责会议筹备并做好会议记录，会议记录按规定存档备查。联席会议一般每年至少召开</w:t>
      </w:r>
      <w:r>
        <w:rPr>
          <w:rFonts w:eastAsia="仿宋_GB2312"/>
          <w:color w:val="000000"/>
          <w:sz w:val="32"/>
          <w:szCs w:val="32"/>
        </w:rPr>
        <w:t>1</w:t>
      </w:r>
      <w:r>
        <w:rPr>
          <w:rFonts w:eastAsia="仿宋_GB2312" w:hint="eastAsia"/>
          <w:color w:val="000000"/>
          <w:sz w:val="32"/>
          <w:szCs w:val="32"/>
        </w:rPr>
        <w:t>次全体会议，特殊情况根据工作需要临时召开。联席会议办公室不刻制印章，因工作需要印发有关文件由县卫生健康委代章。</w:t>
      </w:r>
    </w:p>
    <w:p w:rsidR="00C60CD6" w:rsidRDefault="009F5050">
      <w:pPr>
        <w:spacing w:line="560" w:lineRule="exact"/>
        <w:ind w:firstLineChars="221" w:firstLine="707"/>
        <w:rPr>
          <w:rFonts w:eastAsia="仿宋_GB2312"/>
          <w:color w:val="000000"/>
          <w:sz w:val="32"/>
          <w:szCs w:val="32"/>
        </w:rPr>
      </w:pPr>
      <w:r>
        <w:rPr>
          <w:rFonts w:eastAsia="仿宋_GB2312" w:hint="eastAsia"/>
          <w:color w:val="000000"/>
          <w:sz w:val="32"/>
          <w:szCs w:val="32"/>
        </w:rPr>
        <w:t>四、工作要求</w:t>
      </w:r>
    </w:p>
    <w:p w:rsidR="00C60CD6" w:rsidRDefault="009F5050">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（一）联席会议各成员单位要按照职责分工和</w:t>
      </w:r>
      <w:r>
        <w:rPr>
          <w:rFonts w:eastAsia="仿宋_GB2312"/>
          <w:color w:val="000000"/>
          <w:sz w:val="32"/>
          <w:szCs w:val="32"/>
        </w:rPr>
        <w:t>“</w:t>
      </w:r>
      <w:r>
        <w:rPr>
          <w:rFonts w:eastAsia="仿宋_GB2312" w:hint="eastAsia"/>
          <w:color w:val="000000"/>
          <w:sz w:val="32"/>
          <w:szCs w:val="32"/>
        </w:rPr>
        <w:t>政策支持清</w:t>
      </w:r>
      <w:r>
        <w:rPr>
          <w:rFonts w:eastAsia="仿宋_GB2312" w:hint="eastAsia"/>
          <w:color w:val="000000"/>
          <w:sz w:val="32"/>
          <w:szCs w:val="32"/>
        </w:rPr>
        <w:lastRenderedPageBreak/>
        <w:t>单</w:t>
      </w:r>
      <w:r>
        <w:rPr>
          <w:rFonts w:eastAsia="仿宋_GB2312"/>
          <w:color w:val="000000"/>
          <w:sz w:val="32"/>
          <w:szCs w:val="32"/>
        </w:rPr>
        <w:t>”</w:t>
      </w:r>
      <w:r>
        <w:rPr>
          <w:rFonts w:eastAsia="仿宋_GB2312" w:hint="eastAsia"/>
          <w:color w:val="000000"/>
          <w:sz w:val="32"/>
          <w:szCs w:val="32"/>
        </w:rPr>
        <w:t>，认真落实相关职责、支持政策及联席会议部署的各项工作，推动解决职责范围内的重</w:t>
      </w:r>
      <w:r>
        <w:rPr>
          <w:rFonts w:eastAsia="仿宋_GB2312" w:hint="eastAsia"/>
          <w:color w:val="000000"/>
          <w:sz w:val="32"/>
          <w:szCs w:val="32"/>
        </w:rPr>
        <w:t>大问题，工作中加强沟通、密切配合、相互支持、形成合力。</w:t>
      </w:r>
    </w:p>
    <w:p w:rsidR="00C60CD6" w:rsidRDefault="009F5050">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（二）联席会议成员单位要建立完善本单位相关工作机制，积极主动推进职责范围内婴幼儿照护服务工作。</w:t>
      </w:r>
    </w:p>
    <w:p w:rsidR="00C60CD6" w:rsidRDefault="009F5050">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（三）县直属机构要参照建立相应联席会议制度，做好本辖区促进</w:t>
      </w:r>
      <w:r>
        <w:rPr>
          <w:rFonts w:eastAsia="仿宋_GB2312"/>
          <w:color w:val="000000"/>
          <w:sz w:val="32"/>
          <w:szCs w:val="32"/>
        </w:rPr>
        <w:t>3</w:t>
      </w:r>
      <w:r>
        <w:rPr>
          <w:rFonts w:eastAsia="仿宋_GB2312" w:hint="eastAsia"/>
          <w:color w:val="000000"/>
          <w:sz w:val="32"/>
          <w:szCs w:val="32"/>
        </w:rPr>
        <w:t>岁以下婴幼儿照护服务发展工作。</w:t>
      </w:r>
    </w:p>
    <w:p w:rsidR="00C60CD6" w:rsidRDefault="00C60CD6">
      <w:pPr>
        <w:adjustRightInd w:val="0"/>
        <w:snapToGrid w:val="0"/>
        <w:spacing w:line="560" w:lineRule="exact"/>
        <w:ind w:firstLineChars="200" w:firstLine="640"/>
        <w:rPr>
          <w:rFonts w:eastAsia="仿宋_GB2312"/>
          <w:color w:val="000000"/>
          <w:sz w:val="32"/>
          <w:szCs w:val="32"/>
        </w:rPr>
      </w:pPr>
    </w:p>
    <w:p w:rsidR="00C60CD6" w:rsidRDefault="00C60CD6">
      <w:pPr>
        <w:adjustRightInd w:val="0"/>
        <w:snapToGrid w:val="0"/>
        <w:spacing w:line="560" w:lineRule="exact"/>
        <w:ind w:firstLineChars="200" w:firstLine="640"/>
        <w:rPr>
          <w:rFonts w:eastAsia="仿宋_GB2312"/>
          <w:color w:val="000000"/>
          <w:sz w:val="32"/>
          <w:szCs w:val="32"/>
        </w:rPr>
      </w:pPr>
    </w:p>
    <w:p w:rsidR="00C60CD6" w:rsidRDefault="00C60CD6">
      <w:pPr>
        <w:adjustRightInd w:val="0"/>
        <w:snapToGrid w:val="0"/>
        <w:spacing w:line="560" w:lineRule="exact"/>
        <w:ind w:firstLineChars="200" w:firstLine="640"/>
        <w:rPr>
          <w:rFonts w:eastAsia="仿宋_GB2312"/>
          <w:color w:val="000000"/>
          <w:sz w:val="32"/>
          <w:szCs w:val="32"/>
        </w:rPr>
      </w:pPr>
    </w:p>
    <w:p w:rsidR="00C60CD6" w:rsidRDefault="00C60CD6">
      <w:pPr>
        <w:tabs>
          <w:tab w:val="left" w:pos="7560"/>
        </w:tabs>
        <w:spacing w:line="560" w:lineRule="exact"/>
        <w:jc w:val="left"/>
        <w:rPr>
          <w:rFonts w:ascii="仿宋" w:eastAsia="仿宋_GB2312" w:hAnsi="仿宋" w:cs="宋体"/>
          <w:b/>
          <w:color w:val="000000"/>
          <w:sz w:val="32"/>
          <w:szCs w:val="32"/>
        </w:rPr>
      </w:pPr>
    </w:p>
    <w:p w:rsidR="00C60CD6" w:rsidRDefault="00C60CD6">
      <w:pPr>
        <w:tabs>
          <w:tab w:val="left" w:pos="7560"/>
        </w:tabs>
        <w:spacing w:line="560" w:lineRule="exact"/>
        <w:jc w:val="left"/>
        <w:rPr>
          <w:rFonts w:ascii="仿宋" w:eastAsia="仿宋_GB2312" w:hAnsi="仿宋" w:cs="宋体"/>
          <w:b/>
          <w:color w:val="000000"/>
          <w:sz w:val="32"/>
          <w:szCs w:val="32"/>
        </w:rPr>
      </w:pPr>
    </w:p>
    <w:p w:rsidR="00C60CD6" w:rsidRDefault="009F5050">
      <w:pPr>
        <w:rPr>
          <w:rFonts w:ascii="黑体" w:eastAsia="黑体" w:hAnsi="黑体" w:cs="黑体"/>
          <w:color w:val="000000"/>
          <w:sz w:val="32"/>
          <w:szCs w:val="32"/>
        </w:rPr>
      </w:pPr>
      <w:r>
        <w:rPr>
          <w:rFonts w:ascii="黑体" w:eastAsia="黑体" w:hAnsi="黑体" w:cs="黑体" w:hint="eastAsia"/>
          <w:color w:val="000000"/>
          <w:sz w:val="32"/>
          <w:szCs w:val="32"/>
        </w:rPr>
        <w:br w:type="page"/>
      </w:r>
    </w:p>
    <w:p w:rsidR="00C60CD6" w:rsidRDefault="009F5050">
      <w:pPr>
        <w:spacing w:line="560" w:lineRule="exact"/>
        <w:jc w:val="left"/>
        <w:rPr>
          <w:rFonts w:ascii="仿宋_GB2312" w:eastAsia="楷体_GB2312" w:hAnsi="仿宋_GB2312" w:cs="仿宋_GB2312"/>
          <w:bCs/>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3</w:t>
      </w:r>
    </w:p>
    <w:p w:rsidR="00C60CD6" w:rsidRDefault="00C60CD6">
      <w:pPr>
        <w:spacing w:line="560" w:lineRule="exact"/>
        <w:jc w:val="center"/>
        <w:rPr>
          <w:rFonts w:eastAsia="方正小标宋简体"/>
          <w:bCs/>
          <w:color w:val="000000"/>
          <w:sz w:val="44"/>
          <w:szCs w:val="44"/>
        </w:rPr>
      </w:pPr>
    </w:p>
    <w:p w:rsidR="00C60CD6" w:rsidRDefault="009F5050">
      <w:pPr>
        <w:spacing w:line="560" w:lineRule="exact"/>
        <w:jc w:val="center"/>
        <w:rPr>
          <w:rFonts w:ascii="方正小标宋简体" w:eastAsia="方正小标宋简体" w:hAnsi="方正小标宋简体" w:cs="方正小标宋简体"/>
          <w:bCs/>
          <w:color w:val="000000"/>
          <w:sz w:val="40"/>
          <w:szCs w:val="40"/>
        </w:rPr>
      </w:pPr>
      <w:r>
        <w:rPr>
          <w:rFonts w:ascii="方正小标宋简体" w:eastAsia="方正小标宋简体" w:hAnsi="方正小标宋简体" w:cs="方正小标宋简体" w:hint="eastAsia"/>
          <w:bCs/>
          <w:color w:val="000000"/>
          <w:sz w:val="40"/>
          <w:szCs w:val="40"/>
        </w:rPr>
        <w:t>五河县</w:t>
      </w:r>
      <w:r>
        <w:rPr>
          <w:rFonts w:ascii="方正小标宋简体" w:eastAsia="方正小标宋简体" w:hAnsi="方正小标宋简体" w:cs="方正小标宋简体" w:hint="eastAsia"/>
          <w:bCs/>
          <w:color w:val="000000"/>
          <w:sz w:val="40"/>
          <w:szCs w:val="40"/>
        </w:rPr>
        <w:t>3</w:t>
      </w:r>
      <w:r>
        <w:rPr>
          <w:rFonts w:ascii="方正小标宋简体" w:eastAsia="方正小标宋简体" w:hAnsi="方正小标宋简体" w:cs="方正小标宋简体" w:hint="eastAsia"/>
          <w:bCs/>
          <w:color w:val="000000"/>
          <w:sz w:val="40"/>
          <w:szCs w:val="40"/>
        </w:rPr>
        <w:t>岁以下婴幼儿照护服务工作发展</w:t>
      </w:r>
    </w:p>
    <w:p w:rsidR="00C60CD6" w:rsidRDefault="009F5050">
      <w:pPr>
        <w:spacing w:line="560" w:lineRule="exact"/>
        <w:jc w:val="center"/>
        <w:rPr>
          <w:rFonts w:ascii="方正小标宋简体" w:eastAsia="方正小标宋简体" w:hAnsi="方正小标宋简体" w:cs="方正小标宋简体"/>
          <w:bCs/>
          <w:color w:val="000000"/>
          <w:sz w:val="40"/>
          <w:szCs w:val="40"/>
        </w:rPr>
      </w:pPr>
      <w:r>
        <w:rPr>
          <w:rFonts w:ascii="方正小标宋简体" w:eastAsia="方正小标宋简体" w:hAnsi="方正小标宋简体" w:cs="方正小标宋简体" w:hint="eastAsia"/>
          <w:bCs/>
          <w:color w:val="000000"/>
          <w:sz w:val="40"/>
          <w:szCs w:val="40"/>
        </w:rPr>
        <w:t>支持政策清单（试行）</w:t>
      </w:r>
    </w:p>
    <w:p w:rsidR="00C60CD6" w:rsidRDefault="00C60CD6">
      <w:pPr>
        <w:pStyle w:val="a4"/>
        <w:widowControl w:val="0"/>
        <w:spacing w:before="0" w:beforeAutospacing="0" w:after="0" w:afterAutospacing="0" w:line="560" w:lineRule="exact"/>
        <w:jc w:val="both"/>
        <w:rPr>
          <w:color w:val="000000"/>
          <w:sz w:val="32"/>
          <w:szCs w:val="32"/>
        </w:rPr>
      </w:pPr>
    </w:p>
    <w:p w:rsidR="00C60CD6" w:rsidRDefault="009F5050">
      <w:pPr>
        <w:pStyle w:val="a4"/>
        <w:widowControl w:val="0"/>
        <w:spacing w:before="0" w:beforeAutospacing="0" w:after="0" w:afterAutospacing="0" w:line="560" w:lineRule="exact"/>
        <w:ind w:firstLineChars="200"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rPr>
        <w:t>为深入贯彻习近平新时代中国特色社会主义思想和党的十九大精神，切实把《国务院办公厅关于促进</w:t>
      </w:r>
      <w:r>
        <w:rPr>
          <w:rFonts w:ascii="仿宋_GB2312" w:hAnsi="仿宋_GB2312" w:cs="仿宋_GB2312" w:hint="eastAsia"/>
          <w:color w:val="000000"/>
          <w:sz w:val="32"/>
          <w:szCs w:val="32"/>
        </w:rPr>
        <w:t>3</w:t>
      </w:r>
      <w:r>
        <w:rPr>
          <w:rFonts w:ascii="仿宋_GB2312" w:hAnsi="仿宋_GB2312" w:cs="仿宋_GB2312" w:hint="eastAsia"/>
          <w:color w:val="000000"/>
          <w:sz w:val="32"/>
          <w:szCs w:val="32"/>
        </w:rPr>
        <w:t>岁以下婴幼儿照护服务发展的指导意见》（国办发〔</w:t>
      </w:r>
      <w:r>
        <w:rPr>
          <w:rFonts w:ascii="仿宋_GB2312" w:hAnsi="仿宋_GB2312" w:cs="仿宋_GB2312" w:hint="eastAsia"/>
          <w:color w:val="000000"/>
          <w:sz w:val="32"/>
          <w:szCs w:val="32"/>
        </w:rPr>
        <w:t>2019</w:t>
      </w:r>
      <w:r>
        <w:rPr>
          <w:rFonts w:ascii="仿宋_GB2312" w:hAnsi="仿宋_GB2312" w:cs="仿宋_GB2312" w:hint="eastAsia"/>
          <w:color w:val="000000"/>
          <w:sz w:val="32"/>
          <w:szCs w:val="32"/>
        </w:rPr>
        <w:t>〕</w:t>
      </w:r>
      <w:r>
        <w:rPr>
          <w:rFonts w:ascii="仿宋_GB2312" w:hAnsi="仿宋_GB2312" w:cs="仿宋_GB2312" w:hint="eastAsia"/>
          <w:color w:val="000000"/>
          <w:sz w:val="32"/>
          <w:szCs w:val="32"/>
        </w:rPr>
        <w:t>15</w:t>
      </w:r>
      <w:r>
        <w:rPr>
          <w:rFonts w:ascii="仿宋_GB2312" w:hAnsi="仿宋_GB2312" w:cs="仿宋_GB2312" w:hint="eastAsia"/>
          <w:color w:val="000000"/>
          <w:sz w:val="32"/>
          <w:szCs w:val="32"/>
        </w:rPr>
        <w:t>号）、省卫健委等</w:t>
      </w:r>
      <w:r>
        <w:rPr>
          <w:rFonts w:ascii="仿宋_GB2312" w:hAnsi="仿宋_GB2312" w:cs="仿宋_GB2312" w:hint="eastAsia"/>
          <w:color w:val="000000"/>
          <w:sz w:val="32"/>
          <w:szCs w:val="32"/>
        </w:rPr>
        <w:t>16</w:t>
      </w:r>
      <w:r>
        <w:rPr>
          <w:rFonts w:ascii="仿宋_GB2312" w:hAnsi="仿宋_GB2312" w:cs="仿宋_GB2312" w:hint="eastAsia"/>
          <w:color w:val="000000"/>
          <w:sz w:val="32"/>
          <w:szCs w:val="32"/>
        </w:rPr>
        <w:t>部门《关于做好</w:t>
      </w:r>
      <w:r>
        <w:rPr>
          <w:rFonts w:ascii="仿宋_GB2312" w:hAnsi="仿宋_GB2312" w:cs="仿宋_GB2312" w:hint="eastAsia"/>
          <w:color w:val="000000"/>
          <w:sz w:val="32"/>
          <w:szCs w:val="32"/>
        </w:rPr>
        <w:t>3</w:t>
      </w:r>
      <w:r>
        <w:rPr>
          <w:rFonts w:ascii="仿宋_GB2312" w:hAnsi="仿宋_GB2312" w:cs="仿宋_GB2312" w:hint="eastAsia"/>
          <w:color w:val="000000"/>
          <w:sz w:val="32"/>
          <w:szCs w:val="32"/>
        </w:rPr>
        <w:t>岁以下婴幼儿照护服务发展工作的通知》（皖卫人口家庭发〔</w:t>
      </w:r>
      <w:r>
        <w:rPr>
          <w:rFonts w:ascii="仿宋_GB2312" w:hAnsi="仿宋_GB2312" w:cs="仿宋_GB2312" w:hint="eastAsia"/>
          <w:color w:val="000000"/>
          <w:sz w:val="32"/>
          <w:szCs w:val="32"/>
        </w:rPr>
        <w:t>2019</w:t>
      </w:r>
      <w:r>
        <w:rPr>
          <w:rFonts w:ascii="仿宋_GB2312" w:hAnsi="仿宋_GB2312" w:cs="仿宋_GB2312" w:hint="eastAsia"/>
          <w:color w:val="000000"/>
          <w:sz w:val="32"/>
          <w:szCs w:val="32"/>
        </w:rPr>
        <w:t>〕</w:t>
      </w:r>
      <w:r>
        <w:rPr>
          <w:rFonts w:ascii="仿宋_GB2312" w:hAnsi="仿宋_GB2312" w:cs="仿宋_GB2312" w:hint="eastAsia"/>
          <w:color w:val="000000"/>
          <w:sz w:val="32"/>
          <w:szCs w:val="32"/>
        </w:rPr>
        <w:t>152</w:t>
      </w:r>
      <w:r>
        <w:rPr>
          <w:rFonts w:ascii="仿宋_GB2312" w:hAnsi="仿宋_GB2312" w:cs="仿宋_GB2312" w:hint="eastAsia"/>
          <w:color w:val="000000"/>
          <w:sz w:val="32"/>
          <w:szCs w:val="32"/>
        </w:rPr>
        <w:t>号）和《蚌埠市人口和计划生育</w:t>
      </w:r>
      <w:bookmarkStart w:id="2" w:name="_GoBack"/>
      <w:bookmarkEnd w:id="2"/>
      <w:r>
        <w:rPr>
          <w:rFonts w:ascii="仿宋_GB2312" w:hAnsi="仿宋_GB2312" w:cs="仿宋_GB2312" w:hint="eastAsia"/>
          <w:color w:val="000000"/>
          <w:sz w:val="32"/>
          <w:szCs w:val="32"/>
        </w:rPr>
        <w:t>工作领导小组关于落实</w:t>
      </w:r>
      <w:r>
        <w:rPr>
          <w:rFonts w:ascii="仿宋_GB2312" w:hAnsi="仿宋_GB2312" w:cs="仿宋_GB2312" w:hint="eastAsia"/>
          <w:color w:val="000000"/>
          <w:sz w:val="32"/>
          <w:szCs w:val="32"/>
        </w:rPr>
        <w:t>3</w:t>
      </w:r>
      <w:r>
        <w:rPr>
          <w:rFonts w:ascii="仿宋_GB2312" w:hAnsi="仿宋_GB2312" w:cs="仿宋_GB2312" w:hint="eastAsia"/>
          <w:color w:val="000000"/>
          <w:sz w:val="32"/>
          <w:szCs w:val="32"/>
        </w:rPr>
        <w:t>岁以下婴幼儿照护服务发展工作的通知》（蚌人口组办〔</w:t>
      </w:r>
      <w:r>
        <w:rPr>
          <w:rFonts w:ascii="仿宋_GB2312" w:hAnsi="仿宋_GB2312" w:cs="仿宋_GB2312" w:hint="eastAsia"/>
          <w:color w:val="000000"/>
          <w:sz w:val="32"/>
          <w:szCs w:val="32"/>
        </w:rPr>
        <w:t>2019</w:t>
      </w:r>
      <w:r>
        <w:rPr>
          <w:rFonts w:ascii="仿宋_GB2312" w:hAnsi="仿宋_GB2312" w:cs="仿宋_GB2312" w:hint="eastAsia"/>
          <w:color w:val="000000"/>
          <w:sz w:val="32"/>
          <w:szCs w:val="32"/>
        </w:rPr>
        <w:t>〕</w:t>
      </w:r>
      <w:r>
        <w:rPr>
          <w:rFonts w:ascii="仿宋_GB2312" w:hAnsi="仿宋_GB2312" w:cs="仿宋_GB2312" w:hint="eastAsia"/>
          <w:color w:val="000000"/>
          <w:sz w:val="32"/>
          <w:szCs w:val="32"/>
        </w:rPr>
        <w:t>5</w:t>
      </w:r>
      <w:r>
        <w:rPr>
          <w:rFonts w:ascii="仿宋_GB2312" w:hAnsi="仿宋_GB2312" w:cs="仿宋_GB2312" w:hint="eastAsia"/>
          <w:color w:val="000000"/>
          <w:sz w:val="32"/>
          <w:szCs w:val="32"/>
        </w:rPr>
        <w:t>号）落到实处，充分发挥地方政府引导、相关部门支持作用，加大对我县托育服务业的政策支持，推动全县托育服务工作快速、健康、有序发展，按照各有关部门职</w:t>
      </w:r>
      <w:r>
        <w:rPr>
          <w:rFonts w:ascii="仿宋_GB2312" w:hAnsi="仿宋_GB2312" w:cs="仿宋_GB2312" w:hint="eastAsia"/>
          <w:color w:val="000000"/>
          <w:sz w:val="32"/>
          <w:szCs w:val="32"/>
        </w:rPr>
        <w:t>责分工，制定本支持政策清单。</w:t>
      </w:r>
    </w:p>
    <w:p w:rsidR="00C60CD6" w:rsidRDefault="009F5050">
      <w:pPr>
        <w:pStyle w:val="a4"/>
        <w:widowControl w:val="0"/>
        <w:spacing w:before="0" w:beforeAutospacing="0" w:after="0" w:afterAutospacing="0" w:line="560" w:lineRule="exact"/>
        <w:ind w:firstLineChars="200" w:firstLine="640"/>
        <w:jc w:val="both"/>
        <w:rPr>
          <w:rFonts w:ascii="黑体" w:eastAsia="黑体" w:hAnsi="黑体"/>
          <w:bCs/>
          <w:color w:val="000000"/>
          <w:sz w:val="32"/>
          <w:szCs w:val="32"/>
        </w:rPr>
      </w:pPr>
      <w:r>
        <w:rPr>
          <w:rFonts w:ascii="黑体" w:eastAsia="黑体" w:hAnsi="黑体" w:hint="eastAsia"/>
          <w:bCs/>
          <w:color w:val="000000"/>
          <w:sz w:val="32"/>
          <w:szCs w:val="32"/>
        </w:rPr>
        <w:t>一、政策支持时间</w:t>
      </w:r>
    </w:p>
    <w:p w:rsidR="00C60CD6" w:rsidRDefault="009F5050">
      <w:pPr>
        <w:pStyle w:val="a4"/>
        <w:widowControl w:val="0"/>
        <w:spacing w:before="0" w:beforeAutospacing="0" w:after="0" w:afterAutospacing="0" w:line="560" w:lineRule="exact"/>
        <w:ind w:firstLineChars="200"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rPr>
        <w:t>自</w:t>
      </w:r>
      <w:r>
        <w:rPr>
          <w:rFonts w:ascii="仿宋_GB2312" w:hAnsi="仿宋_GB2312" w:cs="仿宋_GB2312" w:hint="eastAsia"/>
          <w:color w:val="000000"/>
          <w:sz w:val="32"/>
          <w:szCs w:val="32"/>
        </w:rPr>
        <w:t>2021</w:t>
      </w:r>
      <w:r>
        <w:rPr>
          <w:rFonts w:ascii="仿宋_GB2312" w:hAnsi="仿宋_GB2312" w:cs="仿宋_GB2312" w:hint="eastAsia"/>
          <w:color w:val="000000"/>
          <w:sz w:val="32"/>
          <w:szCs w:val="32"/>
        </w:rPr>
        <w:t>年起试行。</w:t>
      </w:r>
    </w:p>
    <w:p w:rsidR="00C60CD6" w:rsidRDefault="009F5050">
      <w:pPr>
        <w:pStyle w:val="a4"/>
        <w:widowControl w:val="0"/>
        <w:spacing w:before="0" w:beforeAutospacing="0" w:after="0" w:afterAutospacing="0" w:line="560" w:lineRule="exact"/>
        <w:ind w:firstLineChars="200" w:firstLine="640"/>
        <w:jc w:val="both"/>
        <w:rPr>
          <w:rFonts w:ascii="黑体" w:eastAsia="黑体" w:hAnsi="黑体"/>
          <w:bCs/>
          <w:color w:val="000000"/>
          <w:sz w:val="32"/>
          <w:szCs w:val="32"/>
        </w:rPr>
      </w:pPr>
      <w:r>
        <w:rPr>
          <w:rFonts w:ascii="黑体" w:eastAsia="黑体" w:hAnsi="黑体" w:hint="eastAsia"/>
          <w:bCs/>
          <w:color w:val="000000"/>
          <w:sz w:val="32"/>
          <w:szCs w:val="32"/>
        </w:rPr>
        <w:t>二、政策支持对象</w:t>
      </w:r>
    </w:p>
    <w:p w:rsidR="00C60CD6" w:rsidRDefault="009F5050">
      <w:pPr>
        <w:pStyle w:val="a4"/>
        <w:widowControl w:val="0"/>
        <w:spacing w:before="0" w:beforeAutospacing="0" w:after="0" w:afterAutospacing="0" w:line="560" w:lineRule="exact"/>
        <w:ind w:firstLineChars="200"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rPr>
        <w:t>为社区居民提供托育服务的机构。</w:t>
      </w:r>
    </w:p>
    <w:p w:rsidR="00C60CD6" w:rsidRDefault="009F5050">
      <w:pPr>
        <w:pStyle w:val="a4"/>
        <w:widowControl w:val="0"/>
        <w:spacing w:before="0" w:beforeAutospacing="0" w:after="0" w:afterAutospacing="0" w:line="560" w:lineRule="exact"/>
        <w:ind w:firstLineChars="200"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rPr>
        <w:t>本政策所称社区，是指聚居在一定地域范围内的人们所组成的社会生活共同体，包括城市社区和农村社区。</w:t>
      </w:r>
    </w:p>
    <w:p w:rsidR="00C60CD6" w:rsidRDefault="009F5050">
      <w:pPr>
        <w:pStyle w:val="a4"/>
        <w:widowControl w:val="0"/>
        <w:spacing w:before="0" w:beforeAutospacing="0" w:after="0" w:afterAutospacing="0" w:line="560" w:lineRule="exact"/>
        <w:ind w:firstLineChars="200"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rPr>
        <w:t>为社区居民提供托育服务的机构，是指在社区依托固定场所设施，采取全日托、半日托、计时托、临时托等方式，为社区居</w:t>
      </w:r>
      <w:r>
        <w:rPr>
          <w:rFonts w:ascii="仿宋_GB2312" w:hAnsi="仿宋_GB2312" w:cs="仿宋_GB2312" w:hint="eastAsia"/>
          <w:color w:val="000000"/>
          <w:sz w:val="32"/>
          <w:szCs w:val="32"/>
        </w:rPr>
        <w:lastRenderedPageBreak/>
        <w:t>民提供托育服务的企业、事业单位和社会组织。托育服务是指为</w:t>
      </w:r>
      <w:r>
        <w:rPr>
          <w:rFonts w:ascii="仿宋_GB2312" w:hAnsi="仿宋_GB2312" w:cs="仿宋_GB2312" w:hint="eastAsia"/>
          <w:color w:val="000000"/>
          <w:sz w:val="32"/>
          <w:szCs w:val="32"/>
        </w:rPr>
        <w:t>3</w:t>
      </w:r>
      <w:r>
        <w:rPr>
          <w:rFonts w:ascii="仿宋_GB2312" w:hAnsi="仿宋_GB2312" w:cs="仿宋_GB2312" w:hint="eastAsia"/>
          <w:color w:val="000000"/>
          <w:sz w:val="32"/>
          <w:szCs w:val="32"/>
        </w:rPr>
        <w:t>周岁（含）以下婴幼儿提供的照料、看护、膳食、保育、安保等方面的服务。</w:t>
      </w:r>
    </w:p>
    <w:p w:rsidR="00C60CD6" w:rsidRDefault="009F5050">
      <w:pPr>
        <w:pStyle w:val="a4"/>
        <w:widowControl w:val="0"/>
        <w:spacing w:before="0" w:beforeAutospacing="0" w:after="0" w:afterAutospacing="0" w:line="560" w:lineRule="exact"/>
        <w:ind w:firstLineChars="200" w:firstLine="640"/>
        <w:jc w:val="both"/>
        <w:rPr>
          <w:rFonts w:ascii="黑体" w:eastAsia="黑体" w:hAnsi="黑体"/>
          <w:bCs/>
          <w:color w:val="000000"/>
          <w:sz w:val="32"/>
          <w:szCs w:val="32"/>
        </w:rPr>
      </w:pPr>
      <w:r>
        <w:rPr>
          <w:rFonts w:ascii="黑体" w:eastAsia="黑体" w:hAnsi="黑体" w:hint="eastAsia"/>
          <w:bCs/>
          <w:color w:val="000000"/>
          <w:sz w:val="32"/>
          <w:szCs w:val="32"/>
        </w:rPr>
        <w:t>三、政策支持清单</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（一）制定五河县托育服务体系建设规划（方案），提出发展目标并谋划一批普惠性托育服务项目。</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（二）积极申报“支持社会力量发展普惠托育服务专项行动”试点县；积极争取中央预算内资金支持符合条件的普惠托育服务项目建设。</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三）对托育服务机构收费价格实行公示制度。按照质量有保障、价格可接受、方便可及的导向，综合考虑当地居民收入水平、服务成本、合理利润等因素，通过市场调节形成有利于居民可承受的托育服务价格。（以上政策支持部门：县市场监管局、县发展改革委、县卫生健康委）</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（四）支持具备条件的民办幼儿园利用富裕存量资源开设</w:t>
      </w:r>
      <w:r>
        <w:rPr>
          <w:rFonts w:ascii="仿宋_GB2312" w:hAnsi="仿宋" w:hint="eastAsia"/>
          <w:color w:val="000000"/>
          <w:sz w:val="32"/>
          <w:szCs w:val="32"/>
        </w:rPr>
        <w:t>托班，每年有一定数量的民办幼儿园延伸开设托班服务。</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（五）协调高等院校、推进职业院校开设托育人才培养专业，培育相关管理、技术技能型应用人才，为托育机构提供人才保障。（以上政策支持部门：县教育体育局）</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（六）支持指导各类托育服务机构运用信息化手段落实日常安防措施。</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（七）定期依法开展对托育服务机构园所安全防范管理工作的监督检查和隐患查处。</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lastRenderedPageBreak/>
        <w:t>（八）强化托育服务机构园所及周边环境安全保卫，落实托育服务机构园所及周边社会治安综合治理，依法从重从快打击侵害婴幼儿人身安全、虐童等事件的违法犯罪行为，为托育服务机构提供安</w:t>
      </w:r>
      <w:r>
        <w:rPr>
          <w:rFonts w:ascii="仿宋_GB2312" w:hAnsi="仿宋" w:hint="eastAsia"/>
          <w:color w:val="000000"/>
          <w:sz w:val="32"/>
          <w:szCs w:val="32"/>
        </w:rPr>
        <w:t>全保障。（以上政策支持部门：县公安局）</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九）支持社区托育服务机构在按照相关规定办理的情况下优先注册登记，畅通非营利性照护服务机构的法人注册登记绿色通道，县民政部门依法简化非营利性托育服务机构登记备案程序，缩短民办非企业单位办证时间，及时将登记信息推送至县卫健部门。</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十）支持社区托育服务志愿者队伍建设，按照分级登记，分级管理原则，指导社区有经验的（如教体、卫健等机构）退休人员组建婴幼儿照护志愿服务队，依托家长课堂、孕妇学校对社区内适龄幼儿家长等带养人提供科学育儿指导服务。（以上政策支持部门：县民政局）</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（十一）积极筹措资金，支持婴幼儿照护服务行业发展；对中央预算内项目资金的普惠性托育机构，配合发改、卫健等部门及时跟踪监督检查项目资金使用落实情况。（以上政策支持部门：县财政局）</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十二）支持托育服务机构从业人员职业技能提升培训和开发公益性岗位。将托育服务从业人员列入急需紧缺职业（工种）目录和政府补贴性培训目录，把保育员、育婴员等纳入职业技能培训计划，按规定落实职业培训补贴、职业技能鉴定补贴。</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1.</w:t>
      </w:r>
      <w:r>
        <w:rPr>
          <w:rFonts w:ascii="仿宋_GB2312" w:hAnsi="仿宋" w:hint="eastAsia"/>
          <w:color w:val="000000"/>
          <w:sz w:val="32"/>
          <w:szCs w:val="32"/>
        </w:rPr>
        <w:t>支持托育服务企业加大职业技能提升。</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lastRenderedPageBreak/>
        <w:t>①支持托育服务企业新录用人员岗前培训，对符合条件的托育企业以不低于人均</w:t>
      </w:r>
      <w:r>
        <w:rPr>
          <w:rFonts w:ascii="仿宋_GB2312" w:hAnsi="仿宋" w:hint="eastAsia"/>
          <w:color w:val="000000"/>
          <w:sz w:val="32"/>
          <w:szCs w:val="32"/>
        </w:rPr>
        <w:t>800</w:t>
      </w:r>
      <w:r>
        <w:rPr>
          <w:rFonts w:ascii="仿宋_GB2312" w:hAnsi="仿宋" w:hint="eastAsia"/>
          <w:color w:val="000000"/>
          <w:sz w:val="32"/>
          <w:szCs w:val="32"/>
        </w:rPr>
        <w:t>元的标准给予培训补贴</w:t>
      </w:r>
      <w:r>
        <w:rPr>
          <w:rFonts w:ascii="仿宋_GB2312" w:hAnsi="仿宋" w:hint="eastAsia"/>
          <w:color w:val="000000"/>
          <w:sz w:val="32"/>
          <w:szCs w:val="32"/>
        </w:rPr>
        <w:t>;</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②支持符合条件的托育服务企业开展在岗职工岗位技能提升培训，根据培训后取得国家职业资格证书的人数给予托育企业相应的培训补贴</w:t>
      </w:r>
      <w:r>
        <w:rPr>
          <w:rFonts w:ascii="仿宋_GB2312" w:hAnsi="仿宋" w:hint="eastAsia"/>
          <w:color w:val="000000"/>
          <w:sz w:val="32"/>
          <w:szCs w:val="32"/>
        </w:rPr>
        <w:t>;</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③支持符合条件的托育企业职工提高职业技能，根据取得国家职业资格证书的等级给予职工个人补助。</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2.</w:t>
      </w:r>
      <w:r>
        <w:rPr>
          <w:rFonts w:ascii="仿宋_GB2312" w:hAnsi="仿宋" w:hint="eastAsia"/>
          <w:color w:val="000000"/>
          <w:sz w:val="32"/>
          <w:szCs w:val="32"/>
        </w:rPr>
        <w:t>支持托育服务机构开发公益性岗位。</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按照公益性岗位开发管理的规定，托育服务机构可以向县人社部门申请开发公益性岗位，用于安置</w:t>
      </w:r>
      <w:r>
        <w:rPr>
          <w:rFonts w:ascii="仿宋_GB2312" w:hAnsi="仿宋" w:hint="eastAsia"/>
          <w:color w:val="000000"/>
          <w:sz w:val="32"/>
          <w:szCs w:val="32"/>
        </w:rPr>
        <w:t>7</w:t>
      </w:r>
      <w:r>
        <w:rPr>
          <w:rFonts w:ascii="仿宋_GB2312" w:hAnsi="仿宋" w:hint="eastAsia"/>
          <w:color w:val="000000"/>
          <w:sz w:val="32"/>
          <w:szCs w:val="32"/>
        </w:rPr>
        <w:t>类就业困难人员。</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①托育服务机构按月足额支付公益性岗位人员不低于当地最低工资标准的工资，人社部门按照每月不超过当地最低工资</w:t>
      </w:r>
      <w:r>
        <w:rPr>
          <w:rFonts w:ascii="仿宋_GB2312" w:hAnsi="仿宋" w:hint="eastAsia"/>
          <w:color w:val="000000"/>
          <w:sz w:val="32"/>
          <w:szCs w:val="32"/>
        </w:rPr>
        <w:t>50%</w:t>
      </w:r>
      <w:r>
        <w:rPr>
          <w:rFonts w:ascii="仿宋_GB2312" w:hAnsi="仿宋" w:hint="eastAsia"/>
          <w:color w:val="000000"/>
          <w:sz w:val="32"/>
          <w:szCs w:val="32"/>
        </w:rPr>
        <w:t>的标准给予公益性岗</w:t>
      </w:r>
      <w:r>
        <w:rPr>
          <w:rFonts w:ascii="仿宋_GB2312" w:hAnsi="仿宋" w:hint="eastAsia"/>
          <w:color w:val="000000"/>
          <w:sz w:val="32"/>
          <w:szCs w:val="32"/>
        </w:rPr>
        <w:t>位人员岗位补贴，并按照每人每月</w:t>
      </w:r>
      <w:r>
        <w:rPr>
          <w:rFonts w:ascii="仿宋_GB2312" w:hAnsi="仿宋" w:hint="eastAsia"/>
          <w:color w:val="000000"/>
          <w:sz w:val="32"/>
          <w:szCs w:val="32"/>
        </w:rPr>
        <w:t>300</w:t>
      </w:r>
      <w:r>
        <w:rPr>
          <w:rFonts w:ascii="仿宋_GB2312" w:hAnsi="仿宋" w:hint="eastAsia"/>
          <w:color w:val="000000"/>
          <w:sz w:val="32"/>
          <w:szCs w:val="32"/>
        </w:rPr>
        <w:t>元标准给予托幼服务机构岗位补助；</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②托育服务机构按月为公益性岗位人员缴纳的社会保险费（不含劳动者自己缴纳部分），经县人社部门审核，由县财政部门从就业资金中按季度给予托育服务机构公益性岗位人员社会保险补贴。</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公益性岗位社会保险补贴和岗位补贴的补贴期限，除对距法定退休年龄不足五年的就业困难人员可延长至退休外，其余人员最长不超过</w:t>
      </w:r>
      <w:r>
        <w:rPr>
          <w:rFonts w:ascii="仿宋_GB2312" w:hAnsi="仿宋" w:hint="eastAsia"/>
          <w:color w:val="000000"/>
          <w:sz w:val="32"/>
          <w:szCs w:val="32"/>
        </w:rPr>
        <w:t>3</w:t>
      </w:r>
      <w:r>
        <w:rPr>
          <w:rFonts w:ascii="仿宋_GB2312" w:hAnsi="仿宋" w:hint="eastAsia"/>
          <w:color w:val="000000"/>
          <w:sz w:val="32"/>
          <w:szCs w:val="32"/>
        </w:rPr>
        <w:t>年。</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（十三）支持脱产照护婴幼儿的父母重返工作岗位，并为其提供育婴信息服务、就业指导和职业技能培训。（以上政策支持</w:t>
      </w:r>
      <w:r>
        <w:rPr>
          <w:rFonts w:ascii="仿宋_GB2312" w:hAnsi="仿宋" w:hint="eastAsia"/>
          <w:color w:val="000000"/>
          <w:sz w:val="32"/>
          <w:szCs w:val="32"/>
        </w:rPr>
        <w:lastRenderedPageBreak/>
        <w:t>部门：县人力资源社会保障局）</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（十四</w:t>
      </w:r>
      <w:r>
        <w:rPr>
          <w:rFonts w:ascii="仿宋_GB2312" w:hAnsi="仿宋" w:hint="eastAsia"/>
          <w:color w:val="000000"/>
          <w:sz w:val="32"/>
          <w:szCs w:val="32"/>
        </w:rPr>
        <w:t>）土地利用总体规划、城乡规划和年度用地计划中优先保障托育服务机构和设施建设用地。</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1.</w:t>
      </w:r>
      <w:r>
        <w:rPr>
          <w:rFonts w:ascii="仿宋_GB2312" w:hAnsi="仿宋" w:hint="eastAsia"/>
          <w:color w:val="000000"/>
          <w:sz w:val="32"/>
          <w:szCs w:val="32"/>
        </w:rPr>
        <w:t>支持利用村集体建设用地用于托育服务机构建设，由托育服务机构与村集体约定土地使用和利益分配方案；</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2.</w:t>
      </w:r>
      <w:r>
        <w:rPr>
          <w:rFonts w:ascii="仿宋_GB2312" w:hAnsi="仿宋" w:hint="eastAsia"/>
          <w:color w:val="000000"/>
          <w:sz w:val="32"/>
          <w:szCs w:val="32"/>
        </w:rPr>
        <w:t>对利用老旧建筑改造为托育服务设施的，采取“一事一议”的方式，简化规划等前期手续；</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3.</w:t>
      </w:r>
      <w:r>
        <w:rPr>
          <w:rFonts w:ascii="仿宋_GB2312" w:hAnsi="仿宋" w:hint="eastAsia"/>
          <w:color w:val="000000"/>
          <w:sz w:val="32"/>
          <w:szCs w:val="32"/>
        </w:rPr>
        <w:t>在新建居住区规划建设时，合理规划布局托育服务机构的设置；</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4.</w:t>
      </w:r>
      <w:r>
        <w:rPr>
          <w:rFonts w:ascii="仿宋_GB2312" w:hAnsi="仿宋" w:hint="eastAsia"/>
          <w:color w:val="000000"/>
          <w:sz w:val="32"/>
          <w:szCs w:val="32"/>
        </w:rPr>
        <w:t>支持用于提供社区托育服务的房产、土地，免征不动产登记工本费、耕地开垦费、土地复垦费、土地闲置费；</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5.</w:t>
      </w:r>
      <w:r>
        <w:rPr>
          <w:rFonts w:ascii="仿宋_GB2312" w:hAnsi="仿宋" w:hint="eastAsia"/>
          <w:color w:val="000000"/>
          <w:sz w:val="32"/>
          <w:szCs w:val="32"/>
        </w:rPr>
        <w:t>支持人员密集地区的国有营业场地优先用于托育机构建设，限定租赁用途，以经资产评估机构评估的价值提供给托育服务机构使用，营业场地的租赁期限原则上不得超过</w:t>
      </w:r>
      <w:r>
        <w:rPr>
          <w:rFonts w:ascii="仿宋_GB2312" w:hAnsi="仿宋" w:hint="eastAsia"/>
          <w:color w:val="000000"/>
          <w:sz w:val="32"/>
          <w:szCs w:val="32"/>
        </w:rPr>
        <w:t>5</w:t>
      </w:r>
      <w:r>
        <w:rPr>
          <w:rFonts w:ascii="仿宋_GB2312" w:hAnsi="仿宋" w:hint="eastAsia"/>
          <w:color w:val="000000"/>
          <w:sz w:val="32"/>
          <w:szCs w:val="32"/>
        </w:rPr>
        <w:t>年。（以上政策支持部门：县自然资源和规划局、县财政局）</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（十五）支持提供公租房免费用于发展托育服务。</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（十六）各类建设项目提供的托幼服务用房，免征城市基础设施配套费。</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（十七）支持托育服务机构用电、用水、用气、用热按居民生活类价格执行，托育服务机构申请办理电、水、气、热等业务，实行限时办结制度。</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（十八）对托育服务机构消防审批采用一事一议，畅通托育机构消防</w:t>
      </w:r>
      <w:r>
        <w:rPr>
          <w:rFonts w:ascii="仿宋_GB2312" w:hAnsi="仿宋" w:hint="eastAsia"/>
          <w:color w:val="000000"/>
          <w:sz w:val="32"/>
          <w:szCs w:val="32"/>
        </w:rPr>
        <w:t>审批服务流程，实行包容审慎监管机制。（以上政策支</w:t>
      </w:r>
      <w:r>
        <w:rPr>
          <w:rFonts w:ascii="仿宋_GB2312" w:hAnsi="仿宋" w:hint="eastAsia"/>
          <w:color w:val="000000"/>
          <w:sz w:val="32"/>
          <w:szCs w:val="32"/>
        </w:rPr>
        <w:lastRenderedPageBreak/>
        <w:t>持部门：县住房城乡建设局、县供电公司）</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（十九）由辖区医疗机构（社区卫生服务中心）专业人员负责定期指导和考评托育服务机构园所内的卫生保健工作，协助托育服务机构保健人员进行健康管理；</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（二十）支持托育服务机构作为医护人员基层服务定点单位。托育服务机构可作为儿科等相关医护人员基层服务定点单位，服务时长作为基层服务时间，在医护人员申报专业技术副高级职称时作为评分条件使用。</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（二十一）支持托育服务机构开展专业技术指导。</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1.</w:t>
      </w:r>
      <w:r>
        <w:rPr>
          <w:rFonts w:ascii="仿宋_GB2312" w:hAnsi="仿宋" w:hint="eastAsia"/>
          <w:color w:val="000000"/>
          <w:sz w:val="32"/>
          <w:szCs w:val="32"/>
        </w:rPr>
        <w:t>组织制定婴幼儿照护服务的政策规范，联合相关部</w:t>
      </w:r>
      <w:r>
        <w:rPr>
          <w:rFonts w:ascii="仿宋_GB2312" w:hAnsi="仿宋" w:hint="eastAsia"/>
          <w:color w:val="000000"/>
          <w:sz w:val="32"/>
          <w:szCs w:val="32"/>
        </w:rPr>
        <w:t>门做好对婴幼儿照护服务机构的监督管理和业务指导；</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2.</w:t>
      </w:r>
      <w:r>
        <w:rPr>
          <w:rFonts w:ascii="仿宋_GB2312" w:hAnsi="仿宋" w:hint="eastAsia"/>
          <w:color w:val="000000"/>
          <w:sz w:val="32"/>
          <w:szCs w:val="32"/>
        </w:rPr>
        <w:t>开展家庭科学育儿指导服务和婴幼儿照护服务机构从业人员的卫生保健培训；</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3.</w:t>
      </w:r>
      <w:r>
        <w:rPr>
          <w:rFonts w:ascii="仿宋_GB2312" w:hAnsi="仿宋" w:hint="eastAsia"/>
          <w:color w:val="000000"/>
          <w:sz w:val="32"/>
          <w:szCs w:val="32"/>
        </w:rPr>
        <w:t>对辖区内托育服务机构进行管理和医疗、儿童保健、膳食营养、生长发育、疾病防控等技术指导。（以上政策支持部门：县卫生健康委）</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（二十二）支持托育服务机构享受相关减免税优惠政策。</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1.</w:t>
      </w:r>
      <w:r>
        <w:rPr>
          <w:rFonts w:ascii="仿宋_GB2312" w:hAnsi="仿宋" w:hint="eastAsia"/>
          <w:color w:val="000000"/>
          <w:sz w:val="32"/>
          <w:szCs w:val="32"/>
        </w:rPr>
        <w:t>提供社区托育服务取得的收入，按规定免征增值税；</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2.</w:t>
      </w:r>
      <w:r>
        <w:rPr>
          <w:rFonts w:ascii="仿宋_GB2312" w:hAnsi="仿宋" w:hint="eastAsia"/>
          <w:color w:val="000000"/>
          <w:sz w:val="32"/>
          <w:szCs w:val="32"/>
        </w:rPr>
        <w:t>提供社区托育服务取得的收入，在计算应纳税所得额时，减按</w:t>
      </w:r>
      <w:r>
        <w:rPr>
          <w:rFonts w:ascii="仿宋_GB2312" w:hAnsi="仿宋" w:hint="eastAsia"/>
          <w:color w:val="000000"/>
          <w:sz w:val="32"/>
          <w:szCs w:val="32"/>
        </w:rPr>
        <w:t>90%</w:t>
      </w:r>
      <w:r>
        <w:rPr>
          <w:rFonts w:ascii="仿宋_GB2312" w:hAnsi="仿宋" w:hint="eastAsia"/>
          <w:color w:val="000000"/>
          <w:sz w:val="32"/>
          <w:szCs w:val="32"/>
        </w:rPr>
        <w:t>计入收入总额；</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3.</w:t>
      </w:r>
      <w:r>
        <w:rPr>
          <w:rFonts w:ascii="仿宋_GB2312" w:hAnsi="仿宋" w:hint="eastAsia"/>
          <w:color w:val="000000"/>
          <w:sz w:val="32"/>
          <w:szCs w:val="32"/>
        </w:rPr>
        <w:t>承受房屋、土地用于提供社区托育服务的，免征契税；</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4.</w:t>
      </w:r>
      <w:r>
        <w:rPr>
          <w:rFonts w:ascii="仿宋_GB2312" w:hAnsi="仿宋" w:hint="eastAsia"/>
          <w:color w:val="000000"/>
          <w:sz w:val="32"/>
          <w:szCs w:val="32"/>
        </w:rPr>
        <w:t>对托育服务机构自有或其通过承租、无偿使用等方式，取得并用于提供社区托育服务的房产、土地，免征房产税、城镇土</w:t>
      </w:r>
      <w:r>
        <w:rPr>
          <w:rFonts w:ascii="仿宋_GB2312" w:hAnsi="仿宋" w:hint="eastAsia"/>
          <w:color w:val="000000"/>
          <w:sz w:val="32"/>
          <w:szCs w:val="32"/>
        </w:rPr>
        <w:lastRenderedPageBreak/>
        <w:t>地使用税。（以上政策支持部门：县税务局）</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二十三）支持营利性托育服务机构在提交规范材料的情况下注册登记优先，畅通营利性照护服务机构的法人注册登记绿色通道，依法简化照护服务机构登记备案程序，缩短营利性托育服务机构办证时间，及时将登记信息推送至卫生健康部门。</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（二十四）依法开展各类托育服务机构园所的饮食安全工作监督检查，为托育服务机构婴幼儿提供坚实的餐饮安全保障。（以上政策支持部门：县市场监管局）</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w:t>
      </w:r>
      <w:r>
        <w:rPr>
          <w:rFonts w:ascii="仿宋_GB2312" w:hAnsi="仿宋" w:hint="eastAsia"/>
          <w:color w:val="000000"/>
          <w:sz w:val="32"/>
          <w:szCs w:val="32"/>
        </w:rPr>
        <w:t>二十五）支持有一定规模和条件的企业、事业单位、产业园区、商务楼宇、政务服务集中区等，在自有场地内开办婴幼儿照护服务点，单独或联合举办托育照护服务机构，推动用人单位为职工提供福利性婴幼儿照护服务。有条件的可向附近居民开放，同时要充分考虑进城务工人员随迁婴幼儿的托育服务需求。</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（二十六）探索试行与婴幼儿照护服务配套衔接的休假政策。在全面落实法定女方生育假、男方护理假的基础上，推动用人单位适当延长支持婴幼儿照护的产休假、育儿假。</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（二十七）对用人单位因女职工怀孕、生育、哺乳给予降薪、辞退、解除劳动或聘用合同等行为</w:t>
      </w:r>
      <w:r>
        <w:rPr>
          <w:rFonts w:ascii="仿宋_GB2312" w:hAnsi="仿宋" w:hint="eastAsia"/>
          <w:color w:val="000000"/>
          <w:sz w:val="32"/>
          <w:szCs w:val="32"/>
        </w:rPr>
        <w:t>，要切实维护职工权益保障。</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（二十八）加快推进机关、企事业单位、园区、写字楼、街道、社区等公共场所母婴设施的建设和改造。（以上政策支持部门：县总工会）</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（二十九）针对青年开展婴幼儿照护相关的宣传教育；为家庭提供科学育儿指导服务；开展女性托育服务从业人员的职业道</w:t>
      </w:r>
      <w:r>
        <w:rPr>
          <w:rFonts w:ascii="仿宋_GB2312" w:hAnsi="仿宋" w:hint="eastAsia"/>
          <w:color w:val="000000"/>
          <w:sz w:val="32"/>
          <w:szCs w:val="32"/>
        </w:rPr>
        <w:lastRenderedPageBreak/>
        <w:t>德宣传和依法维权服务；积极争取人口健康基金参与支持普惠性托育机构开展工作。（以上政策支持部门：团县委、县妇联、县计生协会）</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（三十）依法督促消防救援机构和公安派出所开展各类婴幼儿照护服务场所的消防监督检查和消防宣传教育工作。（以上政策支持部门：县消防大</w:t>
      </w:r>
      <w:r>
        <w:rPr>
          <w:rFonts w:ascii="仿宋_GB2312" w:hAnsi="仿宋" w:hint="eastAsia"/>
          <w:color w:val="000000"/>
          <w:sz w:val="32"/>
          <w:szCs w:val="32"/>
        </w:rPr>
        <w:t>队）</w:t>
      </w:r>
    </w:p>
    <w:p w:rsidR="00C60CD6" w:rsidRDefault="009F5050">
      <w:pPr>
        <w:pStyle w:val="a4"/>
        <w:widowControl w:val="0"/>
        <w:spacing w:before="0" w:beforeAutospacing="0" w:after="0" w:afterAutospacing="0" w:line="560" w:lineRule="exact"/>
        <w:ind w:firstLineChars="200" w:firstLine="640"/>
        <w:jc w:val="both"/>
        <w:rPr>
          <w:rFonts w:ascii="黑体" w:eastAsia="黑体" w:hAnsi="黑体"/>
          <w:bCs/>
          <w:color w:val="000000"/>
          <w:sz w:val="32"/>
          <w:szCs w:val="32"/>
        </w:rPr>
      </w:pPr>
      <w:r>
        <w:rPr>
          <w:rFonts w:ascii="黑体" w:eastAsia="黑体" w:hAnsi="黑体" w:hint="eastAsia"/>
          <w:bCs/>
          <w:color w:val="000000"/>
          <w:sz w:val="32"/>
          <w:szCs w:val="32"/>
        </w:rPr>
        <w:t>四、其它</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各有关部门和单位要积极协同配合，保障各项支持政策落实到位。</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（一）凡上述减、免、优、补的行政事业性收费和政府性基金，不得以任何理由拖延或拒绝执行。</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（二）收费单位应及时在收费场所及网站公示相关减、免、优、补政策，接受社会监督；</w:t>
      </w:r>
    </w:p>
    <w:p w:rsidR="00C60CD6" w:rsidRDefault="009F5050">
      <w:pPr>
        <w:pStyle w:val="a4"/>
        <w:widowControl w:val="0"/>
        <w:spacing w:before="0" w:beforeAutospacing="0" w:after="0" w:afterAutospacing="0" w:line="560" w:lineRule="exact"/>
        <w:ind w:firstLineChars="200" w:firstLine="640"/>
        <w:jc w:val="both"/>
        <w:rPr>
          <w:rFonts w:ascii="仿宋_GB2312" w:hAnsi="仿宋"/>
          <w:color w:val="000000"/>
          <w:sz w:val="32"/>
          <w:szCs w:val="32"/>
        </w:rPr>
      </w:pPr>
      <w:r>
        <w:rPr>
          <w:rFonts w:ascii="仿宋_GB2312" w:hAnsi="仿宋" w:hint="eastAsia"/>
          <w:color w:val="000000"/>
          <w:sz w:val="32"/>
          <w:szCs w:val="32"/>
        </w:rPr>
        <w:t>（三）财政、税务、住建、自然资源等税费征管机关要根据工作需要，与卫生健康部门建立信息共享和工作配合机制，保障支持政策落实到位；</w:t>
      </w:r>
    </w:p>
    <w:p w:rsidR="00C60CD6" w:rsidRDefault="009F5050">
      <w:pPr>
        <w:pStyle w:val="a4"/>
        <w:widowControl w:val="0"/>
        <w:spacing w:before="0" w:beforeAutospacing="0" w:after="0" w:afterAutospacing="0" w:line="560" w:lineRule="exact"/>
        <w:ind w:firstLineChars="200" w:firstLine="640"/>
        <w:jc w:val="both"/>
        <w:rPr>
          <w:rFonts w:ascii="仿宋_GB2312" w:hAnsi="仿宋"/>
          <w:b/>
          <w:color w:val="000000"/>
          <w:sz w:val="32"/>
          <w:szCs w:val="32"/>
        </w:rPr>
      </w:pPr>
      <w:r>
        <w:rPr>
          <w:rFonts w:ascii="仿宋_GB2312" w:hAnsi="仿宋" w:hint="eastAsia"/>
          <w:color w:val="000000"/>
          <w:sz w:val="32"/>
          <w:szCs w:val="32"/>
        </w:rPr>
        <w:t>（四）县卫生健康、财政、发展改革、市场监管、审计等部门要加强监督检查，对违规收费的部门和单位，予以严肃查处并追究责任人的行政责任。</w:t>
      </w:r>
    </w:p>
    <w:p w:rsidR="00C60CD6" w:rsidRDefault="00C60CD6">
      <w:pPr>
        <w:tabs>
          <w:tab w:val="left" w:pos="7560"/>
        </w:tabs>
        <w:spacing w:line="560" w:lineRule="exact"/>
        <w:jc w:val="left"/>
        <w:rPr>
          <w:rFonts w:ascii="仿宋" w:eastAsia="仿宋_GB2312" w:hAnsi="仿宋" w:cs="宋体"/>
          <w:b/>
          <w:color w:val="000000"/>
          <w:sz w:val="32"/>
          <w:szCs w:val="32"/>
        </w:rPr>
      </w:pPr>
    </w:p>
    <w:p w:rsidR="00C60CD6" w:rsidRDefault="00C60CD6">
      <w:pPr>
        <w:tabs>
          <w:tab w:val="left" w:pos="7560"/>
        </w:tabs>
        <w:spacing w:line="560" w:lineRule="exact"/>
        <w:jc w:val="left"/>
        <w:rPr>
          <w:rFonts w:ascii="仿宋" w:eastAsia="仿宋_GB2312" w:hAnsi="仿宋" w:cs="宋体"/>
          <w:b/>
          <w:color w:val="000000"/>
          <w:sz w:val="32"/>
          <w:szCs w:val="32"/>
        </w:rPr>
      </w:pPr>
    </w:p>
    <w:p w:rsidR="00C60CD6" w:rsidRDefault="00C60CD6">
      <w:pPr>
        <w:tabs>
          <w:tab w:val="left" w:pos="7560"/>
        </w:tabs>
        <w:spacing w:line="560" w:lineRule="exact"/>
        <w:jc w:val="left"/>
        <w:rPr>
          <w:rFonts w:ascii="仿宋" w:eastAsia="仿宋_GB2312" w:hAnsi="仿宋" w:cs="宋体"/>
          <w:b/>
          <w:color w:val="000000"/>
          <w:sz w:val="32"/>
          <w:szCs w:val="32"/>
        </w:rPr>
      </w:pPr>
    </w:p>
    <w:p w:rsidR="00C60CD6" w:rsidRDefault="00C60CD6">
      <w:pPr>
        <w:tabs>
          <w:tab w:val="left" w:pos="7560"/>
        </w:tabs>
        <w:spacing w:line="560" w:lineRule="exact"/>
        <w:jc w:val="left"/>
        <w:rPr>
          <w:rFonts w:ascii="仿宋" w:eastAsia="仿宋_GB2312" w:hAnsi="仿宋" w:cs="宋体"/>
          <w:b/>
          <w:color w:val="000000"/>
          <w:sz w:val="32"/>
          <w:szCs w:val="32"/>
        </w:rPr>
      </w:pPr>
    </w:p>
    <w:p w:rsidR="00C60CD6" w:rsidRDefault="009F5050">
      <w:pPr>
        <w:spacing w:line="560" w:lineRule="exact"/>
        <w:jc w:val="left"/>
        <w:rPr>
          <w:rFonts w:ascii="仿宋_GB2312" w:eastAsia="楷体_GB2312" w:hAnsi="仿宋_GB2312" w:cs="仿宋_GB2312"/>
          <w:bCs/>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4</w:t>
      </w:r>
    </w:p>
    <w:p w:rsidR="00C60CD6" w:rsidRDefault="00C60CD6">
      <w:pPr>
        <w:spacing w:line="560" w:lineRule="exact"/>
        <w:jc w:val="center"/>
        <w:rPr>
          <w:rFonts w:eastAsia="方正小标宋简体"/>
          <w:bCs/>
          <w:color w:val="000000"/>
          <w:sz w:val="44"/>
          <w:szCs w:val="44"/>
        </w:rPr>
      </w:pPr>
    </w:p>
    <w:p w:rsidR="00C60CD6" w:rsidRDefault="009F5050">
      <w:pPr>
        <w:spacing w:line="560" w:lineRule="exact"/>
        <w:jc w:val="center"/>
        <w:rPr>
          <w:rFonts w:eastAsia="方正小标宋简体"/>
          <w:bCs/>
          <w:color w:val="000000"/>
          <w:sz w:val="44"/>
          <w:szCs w:val="44"/>
        </w:rPr>
      </w:pPr>
      <w:r>
        <w:rPr>
          <w:rFonts w:eastAsia="方正小标宋简体" w:hint="eastAsia"/>
          <w:bCs/>
          <w:color w:val="000000"/>
          <w:sz w:val="44"/>
          <w:szCs w:val="44"/>
        </w:rPr>
        <w:t>五河县普惠性托育机构补助经费管理办法</w:t>
      </w:r>
    </w:p>
    <w:p w:rsidR="00C60CD6" w:rsidRDefault="00C60CD6">
      <w:pPr>
        <w:spacing w:line="560" w:lineRule="exact"/>
        <w:rPr>
          <w:rFonts w:ascii="仿宋" w:eastAsia="仿宋_GB2312" w:hAnsi="仿宋"/>
          <w:color w:val="000000"/>
          <w:sz w:val="32"/>
          <w:szCs w:val="32"/>
        </w:rPr>
      </w:pPr>
    </w:p>
    <w:p w:rsidR="00C60CD6" w:rsidRDefault="009F505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第一条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为完善普惠性托育机构投入保障机制，规范补助资金使用管理，提高资金效益，根据省卫生健康委等</w:t>
      </w:r>
      <w:r>
        <w:rPr>
          <w:rFonts w:ascii="仿宋_GB2312" w:eastAsia="仿宋_GB2312" w:hAnsi="仿宋" w:hint="eastAsia"/>
          <w:color w:val="000000"/>
          <w:sz w:val="32"/>
          <w:szCs w:val="32"/>
        </w:rPr>
        <w:t>16</w:t>
      </w:r>
      <w:r>
        <w:rPr>
          <w:rFonts w:ascii="仿宋_GB2312" w:eastAsia="仿宋_GB2312" w:hAnsi="仿宋" w:hint="eastAsia"/>
          <w:color w:val="000000"/>
          <w:sz w:val="32"/>
          <w:szCs w:val="32"/>
        </w:rPr>
        <w:t>部门《关于做好</w:t>
      </w:r>
      <w:r>
        <w:rPr>
          <w:rFonts w:ascii="仿宋_GB2312" w:eastAsia="仿宋_GB2312" w:hAnsi="仿宋" w:hint="eastAsia"/>
          <w:color w:val="000000"/>
          <w:sz w:val="32"/>
          <w:szCs w:val="32"/>
        </w:rPr>
        <w:t>3</w:t>
      </w:r>
      <w:r>
        <w:rPr>
          <w:rFonts w:ascii="仿宋_GB2312" w:eastAsia="仿宋_GB2312" w:hAnsi="仿宋" w:hint="eastAsia"/>
          <w:color w:val="000000"/>
          <w:sz w:val="32"/>
          <w:szCs w:val="32"/>
        </w:rPr>
        <w:t>岁以下婴幼儿照护服务发展工作的通知》</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皖卫人口家庭发〔</w:t>
      </w:r>
      <w:r>
        <w:rPr>
          <w:rFonts w:ascii="仿宋_GB2312" w:eastAsia="仿宋_GB2312" w:hAnsi="仿宋" w:hint="eastAsia"/>
          <w:color w:val="000000"/>
          <w:sz w:val="32"/>
          <w:szCs w:val="32"/>
        </w:rPr>
        <w:t>2019</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152</w:t>
      </w:r>
      <w:r>
        <w:rPr>
          <w:rFonts w:ascii="仿宋_GB2312" w:eastAsia="仿宋_GB2312" w:hAnsi="仿宋" w:hint="eastAsia"/>
          <w:color w:val="000000"/>
          <w:sz w:val="32"/>
          <w:szCs w:val="32"/>
        </w:rPr>
        <w:t>号</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和《关于落实促进</w:t>
      </w:r>
      <w:r>
        <w:rPr>
          <w:rFonts w:ascii="仿宋_GB2312" w:eastAsia="仿宋_GB2312" w:hAnsi="仿宋" w:hint="eastAsia"/>
          <w:color w:val="000000"/>
          <w:sz w:val="32"/>
          <w:szCs w:val="32"/>
        </w:rPr>
        <w:t>3</w:t>
      </w:r>
      <w:r>
        <w:rPr>
          <w:rFonts w:ascii="仿宋_GB2312" w:eastAsia="仿宋_GB2312" w:hAnsi="仿宋" w:hint="eastAsia"/>
          <w:color w:val="000000"/>
          <w:sz w:val="32"/>
          <w:szCs w:val="32"/>
        </w:rPr>
        <w:t>岁以下婴幼儿照护服务发展工作的通知》（蚌人口组办〔</w:t>
      </w:r>
      <w:r>
        <w:rPr>
          <w:rFonts w:ascii="仿宋_GB2312" w:eastAsia="仿宋_GB2312" w:hAnsi="仿宋" w:hint="eastAsia"/>
          <w:color w:val="000000"/>
          <w:sz w:val="32"/>
          <w:szCs w:val="32"/>
        </w:rPr>
        <w:t>2019</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5</w:t>
      </w:r>
      <w:r>
        <w:rPr>
          <w:rFonts w:ascii="仿宋_GB2312" w:eastAsia="仿宋_GB2312" w:hAnsi="仿宋" w:hint="eastAsia"/>
          <w:color w:val="000000"/>
          <w:sz w:val="32"/>
          <w:szCs w:val="32"/>
        </w:rPr>
        <w:t>号）文件要求，结合我县实际，制定本管理办法。</w:t>
      </w:r>
    </w:p>
    <w:p w:rsidR="00C60CD6" w:rsidRDefault="009F505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第二条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普惠性托育机构是指经县卫生健康部门依法备案，规范办园、合理收费的普惠性托育机构。</w:t>
      </w:r>
    </w:p>
    <w:p w:rsidR="00C60CD6" w:rsidRDefault="009F505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第三条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县人民政府作为所属普惠性托育机构补助的责任主体，</w:t>
      </w:r>
      <w:r>
        <w:rPr>
          <w:rFonts w:ascii="仿宋_GB2312" w:eastAsia="仿宋_GB2312" w:hAnsi="仿宋" w:hint="eastAsia"/>
          <w:color w:val="000000"/>
          <w:sz w:val="32"/>
          <w:szCs w:val="32"/>
        </w:rPr>
        <w:t>负责履行保障责任。所需资金由县财政按照补助标准和在园</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所</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婴幼儿人数计算，统筹上级转移支付及本级资金给予保障。</w:t>
      </w:r>
    </w:p>
    <w:p w:rsidR="00C60CD6" w:rsidRDefault="009F505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第四条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普惠性托育机构财政补助所需资金来源根据上级部门有关规定执行。</w:t>
      </w:r>
    </w:p>
    <w:p w:rsidR="00C60CD6" w:rsidRDefault="009F505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第五条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普惠性托育机构补助经费主要用于保育教育活动及行政管理、后勤服务所产生的商品服务支出、资本性支出以及婴幼儿资助等支出。不得用于人员经费、偿还债务、支付利息、对外投资等支出。</w:t>
      </w:r>
    </w:p>
    <w:p w:rsidR="00C60CD6" w:rsidRDefault="009F505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第六条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各托育机构在使用补助经费时，必须严格执行现行财经法律、法规和制度，自觉规范财务支出行为，并主动接受财</w:t>
      </w:r>
      <w:r>
        <w:rPr>
          <w:rFonts w:ascii="仿宋_GB2312" w:eastAsia="仿宋_GB2312" w:hAnsi="仿宋" w:hint="eastAsia"/>
          <w:color w:val="000000"/>
          <w:sz w:val="32"/>
          <w:szCs w:val="32"/>
        </w:rPr>
        <w:lastRenderedPageBreak/>
        <w:t>政、审计、卫生健康等部门的监督和检查。</w:t>
      </w:r>
    </w:p>
    <w:p w:rsidR="00C60CD6" w:rsidRDefault="009F505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第</w:t>
      </w:r>
      <w:r>
        <w:rPr>
          <w:rFonts w:ascii="仿宋_GB2312" w:eastAsia="仿宋_GB2312" w:hAnsi="仿宋" w:hint="eastAsia"/>
          <w:color w:val="000000"/>
          <w:sz w:val="32"/>
          <w:szCs w:val="32"/>
        </w:rPr>
        <w:t>七条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普惠性托育机构补助经费支出实行预算管理。各托育机构应按照县卫生健康主管部门确认的当年秋季学期在园</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所</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婴幼儿人数和定额标准，编制下一年度经费预算。支出管理要实行财务公开、民主理财，增强财务工作透明度。</w:t>
      </w:r>
    </w:p>
    <w:p w:rsidR="00C60CD6" w:rsidRDefault="009F505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第八条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县卫生健康部门会同价格等主管部门加强本辖区普惠性托育机构收费管理与监督，规范普惠性托育机构的认定和退出管理，加强普惠性托育机构基本情况及在园</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所</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婴幼儿信息统计工作，确保数据真实、准确。</w:t>
      </w:r>
    </w:p>
    <w:p w:rsidR="00C60CD6" w:rsidRDefault="009F505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第九条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县财政局和县卫生健康委要加强普惠性民办挤占挪用、违规使用补助经费的监督和查处力度，按照《财政违法行为</w:t>
      </w:r>
      <w:r>
        <w:rPr>
          <w:rFonts w:ascii="仿宋_GB2312" w:eastAsia="仿宋_GB2312" w:hAnsi="仿宋" w:hint="eastAsia"/>
          <w:color w:val="000000"/>
          <w:sz w:val="32"/>
          <w:szCs w:val="32"/>
        </w:rPr>
        <w:t>处罚处分条例》</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国务院令</w:t>
      </w:r>
      <w:r>
        <w:rPr>
          <w:rFonts w:ascii="仿宋_GB2312" w:eastAsia="仿宋_GB2312" w:hAnsi="仿宋" w:hint="eastAsia"/>
          <w:color w:val="000000"/>
          <w:sz w:val="32"/>
          <w:szCs w:val="32"/>
        </w:rPr>
        <w:t>427</w:t>
      </w:r>
      <w:r>
        <w:rPr>
          <w:rFonts w:ascii="仿宋_GB2312" w:eastAsia="仿宋_GB2312" w:hAnsi="仿宋" w:hint="eastAsia"/>
          <w:color w:val="000000"/>
          <w:sz w:val="32"/>
          <w:szCs w:val="32"/>
        </w:rPr>
        <w:t>号</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等有关规定进行处理。</w:t>
      </w:r>
    </w:p>
    <w:p w:rsidR="00C60CD6" w:rsidRDefault="009F505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第十条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本指导意见自发布之日起施行。</w:t>
      </w:r>
    </w:p>
    <w:p w:rsidR="00C60CD6" w:rsidRDefault="009F5050">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第十一条</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本管理办法由县卫生健康委、县财政局负责解释。</w:t>
      </w:r>
    </w:p>
    <w:p w:rsidR="00C60CD6" w:rsidRDefault="00C60CD6">
      <w:pPr>
        <w:spacing w:line="560" w:lineRule="exact"/>
        <w:ind w:firstLineChars="200" w:firstLine="640"/>
        <w:rPr>
          <w:rFonts w:ascii="仿宋" w:eastAsia="仿宋_GB2312" w:hAnsi="仿宋"/>
          <w:color w:val="000000"/>
          <w:sz w:val="32"/>
          <w:szCs w:val="32"/>
        </w:rPr>
      </w:pPr>
    </w:p>
    <w:p w:rsidR="00C60CD6" w:rsidRDefault="00C60CD6">
      <w:pPr>
        <w:spacing w:line="600" w:lineRule="exact"/>
        <w:jc w:val="center"/>
        <w:rPr>
          <w:rFonts w:eastAsia="方正小标宋简体"/>
          <w:sz w:val="44"/>
          <w:szCs w:val="44"/>
        </w:rPr>
      </w:pPr>
    </w:p>
    <w:p w:rsidR="00C60CD6" w:rsidRDefault="00C60CD6">
      <w:pPr>
        <w:rPr>
          <w:rFonts w:eastAsia="仿宋_GB2312"/>
          <w:sz w:val="32"/>
        </w:rPr>
      </w:pPr>
    </w:p>
    <w:bookmarkEnd w:id="1"/>
    <w:p w:rsidR="00C60CD6" w:rsidRDefault="00C60CD6">
      <w:pPr>
        <w:spacing w:line="520" w:lineRule="exact"/>
        <w:rPr>
          <w:rFonts w:eastAsia="仿宋_GB2312" w:cs="宋体"/>
          <w:kern w:val="0"/>
          <w:sz w:val="32"/>
          <w:szCs w:val="32"/>
        </w:rPr>
      </w:pPr>
    </w:p>
    <w:p w:rsidR="00C60CD6" w:rsidRDefault="00C60CD6">
      <w:pPr>
        <w:spacing w:line="520" w:lineRule="exact"/>
        <w:rPr>
          <w:rFonts w:eastAsia="仿宋_GB2312" w:cs="宋体"/>
          <w:kern w:val="0"/>
          <w:sz w:val="32"/>
          <w:szCs w:val="32"/>
        </w:rPr>
      </w:pPr>
    </w:p>
    <w:p w:rsidR="00C60CD6" w:rsidRDefault="00C60CD6">
      <w:pPr>
        <w:spacing w:line="520" w:lineRule="exact"/>
        <w:rPr>
          <w:rFonts w:eastAsia="仿宋_GB2312" w:cs="宋体"/>
          <w:kern w:val="0"/>
          <w:sz w:val="32"/>
          <w:szCs w:val="32"/>
        </w:rPr>
      </w:pPr>
    </w:p>
    <w:p w:rsidR="00C60CD6" w:rsidRDefault="00C60CD6">
      <w:pPr>
        <w:spacing w:line="600" w:lineRule="exact"/>
        <w:rPr>
          <w:rFonts w:ascii="仿宋_GB2312" w:eastAsia="仿宋_GB2312"/>
          <w:sz w:val="32"/>
          <w:szCs w:val="32"/>
        </w:rPr>
      </w:pPr>
    </w:p>
    <w:p w:rsidR="00C60CD6" w:rsidRDefault="00C60CD6">
      <w:pPr>
        <w:spacing w:line="600" w:lineRule="exact"/>
        <w:rPr>
          <w:rFonts w:ascii="仿宋_GB2312" w:eastAsia="仿宋_GB2312"/>
          <w:sz w:val="32"/>
          <w:szCs w:val="32"/>
        </w:rPr>
      </w:pPr>
    </w:p>
    <w:p w:rsidR="00C60CD6" w:rsidRDefault="00C60CD6">
      <w:pPr>
        <w:spacing w:line="600" w:lineRule="exact"/>
        <w:rPr>
          <w:rFonts w:ascii="仿宋_GB2312" w:eastAsia="仿宋_GB2312"/>
          <w:sz w:val="32"/>
          <w:szCs w:val="32"/>
        </w:rPr>
      </w:pPr>
    </w:p>
    <w:sectPr w:rsidR="00C60CD6" w:rsidSect="00C60CD6">
      <w:footerReference w:type="even" r:id="rId7"/>
      <w:footerReference w:type="default" r:id="rId8"/>
      <w:pgSz w:w="11906" w:h="16838"/>
      <w:pgMar w:top="1701" w:right="1474" w:bottom="1701"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050" w:rsidRDefault="009F5050" w:rsidP="00C60CD6">
      <w:r>
        <w:separator/>
      </w:r>
    </w:p>
  </w:endnote>
  <w:endnote w:type="continuationSeparator" w:id="0">
    <w:p w:rsidR="009F5050" w:rsidRDefault="009F5050" w:rsidP="00C60C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D6" w:rsidRDefault="009F5050">
    <w:pPr>
      <w:pStyle w:val="a3"/>
    </w:pPr>
    <w:r>
      <w:rPr>
        <w:rStyle w:val="a5"/>
        <w:rFonts w:ascii="宋体" w:hAnsi="宋体" w:hint="eastAsia"/>
        <w:sz w:val="28"/>
        <w:szCs w:val="28"/>
      </w:rPr>
      <w:t>—</w:t>
    </w:r>
    <w:r>
      <w:t xml:space="preserve"> </w:t>
    </w:r>
    <w:r w:rsidR="00C60CD6">
      <w:rPr>
        <w:rFonts w:ascii="宋体" w:hAnsi="宋体"/>
        <w:sz w:val="28"/>
        <w:szCs w:val="28"/>
      </w:rPr>
      <w:fldChar w:fldCharType="begin"/>
    </w:r>
    <w:r>
      <w:rPr>
        <w:rFonts w:ascii="宋体" w:hAnsi="宋体"/>
        <w:sz w:val="28"/>
        <w:szCs w:val="28"/>
      </w:rPr>
      <w:instrText>PAGE   \* MERGEFORMAT</w:instrText>
    </w:r>
    <w:r w:rsidR="00C60CD6">
      <w:rPr>
        <w:rFonts w:ascii="宋体" w:hAnsi="宋体"/>
        <w:sz w:val="28"/>
        <w:szCs w:val="28"/>
      </w:rPr>
      <w:fldChar w:fldCharType="separate"/>
    </w:r>
    <w:r>
      <w:rPr>
        <w:rFonts w:ascii="宋体" w:hAnsi="宋体"/>
        <w:sz w:val="28"/>
        <w:szCs w:val="28"/>
      </w:rPr>
      <w:t>2</w:t>
    </w:r>
    <w:r w:rsidR="00C60CD6">
      <w:rPr>
        <w:rFonts w:ascii="宋体" w:hAnsi="宋体"/>
        <w:sz w:val="28"/>
        <w:szCs w:val="28"/>
      </w:rPr>
      <w:fldChar w:fldCharType="end"/>
    </w:r>
    <w:r>
      <w:t xml:space="preserve"> </w:t>
    </w:r>
    <w:r>
      <w:rPr>
        <w:rStyle w:val="a5"/>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CD6" w:rsidRDefault="009F5050">
    <w:pPr>
      <w:pStyle w:val="a3"/>
      <w:jc w:val="right"/>
    </w:pPr>
    <w:r>
      <w:rPr>
        <w:rStyle w:val="a5"/>
        <w:rFonts w:ascii="宋体" w:hAnsi="宋体" w:hint="eastAsia"/>
        <w:sz w:val="28"/>
        <w:szCs w:val="28"/>
      </w:rPr>
      <w:t>—</w:t>
    </w:r>
    <w:r>
      <w:t xml:space="preserve"> </w:t>
    </w:r>
    <w:r w:rsidR="00C60CD6">
      <w:rPr>
        <w:rFonts w:ascii="宋体" w:hAnsi="宋体"/>
        <w:sz w:val="28"/>
        <w:szCs w:val="28"/>
      </w:rPr>
      <w:fldChar w:fldCharType="begin"/>
    </w:r>
    <w:r>
      <w:rPr>
        <w:rFonts w:ascii="宋体" w:hAnsi="宋体"/>
        <w:sz w:val="28"/>
        <w:szCs w:val="28"/>
      </w:rPr>
      <w:instrText>PAGE   \* MERGEFORMAT</w:instrText>
    </w:r>
    <w:r w:rsidR="00C60CD6">
      <w:rPr>
        <w:rFonts w:ascii="宋体" w:hAnsi="宋体"/>
        <w:sz w:val="28"/>
        <w:szCs w:val="28"/>
      </w:rPr>
      <w:fldChar w:fldCharType="separate"/>
    </w:r>
    <w:r w:rsidR="001E776C">
      <w:rPr>
        <w:rFonts w:ascii="宋体" w:hAnsi="宋体"/>
        <w:noProof/>
        <w:sz w:val="28"/>
        <w:szCs w:val="28"/>
      </w:rPr>
      <w:t>11</w:t>
    </w:r>
    <w:r w:rsidR="00C60CD6">
      <w:rPr>
        <w:rFonts w:ascii="宋体" w:hAnsi="宋体"/>
        <w:sz w:val="28"/>
        <w:szCs w:val="28"/>
      </w:rPr>
      <w:fldChar w:fldCharType="end"/>
    </w:r>
    <w:r>
      <w:t xml:space="preserve"> </w:t>
    </w:r>
    <w:r>
      <w:rPr>
        <w:rStyle w:val="a5"/>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050" w:rsidRDefault="009F5050" w:rsidP="00C60CD6">
      <w:r>
        <w:separator/>
      </w:r>
    </w:p>
  </w:footnote>
  <w:footnote w:type="continuationSeparator" w:id="0">
    <w:p w:rsidR="009F5050" w:rsidRDefault="009F5050" w:rsidP="00C60C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kzNzE4ZWRjZjFlZjRiZGVlOTkzYjhmNjc3YjliMGUifQ=="/>
  </w:docVars>
  <w:rsids>
    <w:rsidRoot w:val="00077C53"/>
    <w:rsid w:val="00077C53"/>
    <w:rsid w:val="001E776C"/>
    <w:rsid w:val="009F5050"/>
    <w:rsid w:val="00C60CD6"/>
    <w:rsid w:val="00CD27B8"/>
    <w:rsid w:val="19A33AAF"/>
    <w:rsid w:val="1FFD1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C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qFormat/>
    <w:rsid w:val="00C60CD6"/>
    <w:pPr>
      <w:tabs>
        <w:tab w:val="center" w:pos="4153"/>
        <w:tab w:val="right" w:pos="8306"/>
      </w:tabs>
      <w:snapToGrid w:val="0"/>
      <w:jc w:val="left"/>
    </w:pPr>
    <w:rPr>
      <w:rFonts w:ascii="Times New Roman" w:eastAsia="宋体" w:hAnsi="Times New Roman" w:cs="Times New Roman"/>
      <w:sz w:val="18"/>
      <w:szCs w:val="18"/>
      <w:lang w:val="zh-CN"/>
    </w:rPr>
  </w:style>
  <w:style w:type="paragraph" w:styleId="a4">
    <w:name w:val="Normal (Web)"/>
    <w:basedOn w:val="a"/>
    <w:autoRedefine/>
    <w:uiPriority w:val="99"/>
    <w:unhideWhenUsed/>
    <w:qFormat/>
    <w:rsid w:val="00C60CD6"/>
    <w:pPr>
      <w:widowControl/>
      <w:spacing w:before="100" w:beforeAutospacing="1" w:after="100" w:afterAutospacing="1"/>
      <w:jc w:val="left"/>
    </w:pPr>
    <w:rPr>
      <w:rFonts w:ascii="宋体" w:eastAsia="仿宋_GB2312" w:hAnsi="宋体" w:cs="宋体"/>
      <w:kern w:val="0"/>
      <w:sz w:val="24"/>
      <w:szCs w:val="24"/>
    </w:rPr>
  </w:style>
  <w:style w:type="character" w:styleId="a5">
    <w:name w:val="page number"/>
    <w:qFormat/>
    <w:rsid w:val="00C60CD6"/>
  </w:style>
  <w:style w:type="character" w:customStyle="1" w:styleId="Char">
    <w:name w:val="页脚 Char"/>
    <w:basedOn w:val="a0"/>
    <w:uiPriority w:val="99"/>
    <w:semiHidden/>
    <w:qFormat/>
    <w:rsid w:val="00C60CD6"/>
    <w:rPr>
      <w:sz w:val="18"/>
      <w:szCs w:val="18"/>
    </w:rPr>
  </w:style>
  <w:style w:type="character" w:customStyle="1" w:styleId="Char1">
    <w:name w:val="页脚 Char1"/>
    <w:link w:val="a3"/>
    <w:autoRedefine/>
    <w:uiPriority w:val="99"/>
    <w:qFormat/>
    <w:rsid w:val="00C60CD6"/>
    <w:rPr>
      <w:rFonts w:ascii="Times New Roman" w:eastAsia="宋体" w:hAnsi="Times New Roman" w:cs="Times New Roman"/>
      <w:sz w:val="18"/>
      <w:szCs w:val="18"/>
      <w:lang w:val="zh-CN" w:eastAsia="zh-CN"/>
    </w:rPr>
  </w:style>
  <w:style w:type="paragraph" w:styleId="a6">
    <w:name w:val="header"/>
    <w:basedOn w:val="a"/>
    <w:link w:val="Char0"/>
    <w:uiPriority w:val="99"/>
    <w:semiHidden/>
    <w:unhideWhenUsed/>
    <w:rsid w:val="001E77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E776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1885</Words>
  <Characters>10747</Characters>
  <Application>Microsoft Office Word</Application>
  <DocSecurity>0</DocSecurity>
  <Lines>89</Lines>
  <Paragraphs>25</Paragraphs>
  <ScaleCrop>false</ScaleCrop>
  <Company>Microsoft</Company>
  <LinksUpToDate>false</LinksUpToDate>
  <CharactersWithSpaces>12607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政府办公文员</dc:creator>
  <cp:lastModifiedBy>阮持银</cp:lastModifiedBy>
  <cp:revision>3</cp:revision>
  <dcterms:created xsi:type="dcterms:W3CDTF">2022-08-31T09:14:00Z</dcterms:created>
  <dcterms:modified xsi:type="dcterms:W3CDTF">2024-03-20T08:01:00Z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63A1E5553E534A4DA3A2B48EFC16BCF6</vt:lpwstr>
  </property>
</Properties>
</file>