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right"/>
        <w:rPr>
          <w:rFonts w:ascii="仿宋_GB2312"/>
          <w:szCs w:val="32"/>
        </w:rPr>
      </w:pPr>
      <w:bookmarkStart w:id="0" w:name="文号"/>
      <w:r>
        <w:rPr>
          <w:rFonts w:hint="eastAsia" w:ascii="仿宋_GB2312"/>
          <w:szCs w:val="32"/>
        </w:rPr>
        <w:t>五政办秘〔2024〕14号</w:t>
      </w:r>
      <w:bookmarkEnd w:id="0"/>
    </w:p>
    <w:p>
      <w:pPr>
        <w:spacing w:line="600" w:lineRule="exact"/>
        <w:rPr>
          <w:rFonts w:hint="eastAsia" w:ascii="仿宋_GB2312"/>
          <w:szCs w:val="32"/>
        </w:rPr>
      </w:pPr>
      <w:bookmarkStart w:id="1" w:name="Start"/>
      <w:bookmarkEnd w:id="1"/>
    </w:p>
    <w:p>
      <w:pPr>
        <w:spacing w:line="560" w:lineRule="exact"/>
        <w:jc w:val="center"/>
        <w:rPr>
          <w:rFonts w:hint="eastAsia" w:hAnsi="方正小标宋简体" w:eastAsia="方正小标宋简体"/>
          <w:sz w:val="44"/>
          <w:szCs w:val="44"/>
        </w:rPr>
      </w:pPr>
      <w:bookmarkStart w:id="2" w:name="End"/>
      <w:bookmarkEnd w:id="2"/>
      <w:r>
        <w:rPr>
          <w:rFonts w:hint="eastAsia" w:hAnsi="方正小标宋简体" w:eastAsia="方正小标宋简体"/>
          <w:sz w:val="44"/>
          <w:szCs w:val="44"/>
        </w:rPr>
        <w:t>五河县人民政府办公室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关于取消五河县农村自来水容量水价的通知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  <w:r>
        <w:rPr>
          <w:rFonts w:hAnsi="仿宋_GB2312"/>
          <w:szCs w:val="32"/>
        </w:rPr>
        <w:t>各乡、镇人民政府，县政府各部门、各直属机构</w:t>
      </w:r>
      <w:r>
        <w:rPr>
          <w:szCs w:val="32"/>
        </w:rPr>
        <w:t>:</w:t>
      </w:r>
    </w:p>
    <w:p>
      <w:pPr>
        <w:spacing w:line="560" w:lineRule="exact"/>
        <w:ind w:firstLine="632" w:firstLineChars="200"/>
        <w:rPr>
          <w:szCs w:val="32"/>
        </w:rPr>
      </w:pPr>
      <w:r>
        <w:rPr>
          <w:rFonts w:hAnsi="仿宋_GB2312"/>
          <w:szCs w:val="32"/>
        </w:rPr>
        <w:t>为理顺农村自来水价格，促进我县农村自来水健康运行，经县政府同意，取消我县农村自来水容量水价</w:t>
      </w:r>
      <w:r>
        <w:rPr>
          <w:rFonts w:hint="eastAsia" w:hAnsi="仿宋_GB2312"/>
          <w:szCs w:val="32"/>
        </w:rPr>
        <w:t>（每户2元</w:t>
      </w:r>
      <w:r>
        <w:rPr>
          <w:rFonts w:hint="eastAsia" w:ascii="仿宋_GB2312" w:hAnsi="仿宋_GB2312"/>
          <w:szCs w:val="32"/>
        </w:rPr>
        <w:t>/</w:t>
      </w:r>
      <w:r>
        <w:rPr>
          <w:rFonts w:hint="eastAsia" w:hAnsi="仿宋_GB2312"/>
          <w:szCs w:val="32"/>
        </w:rPr>
        <w:t>月）</w:t>
      </w:r>
      <w:r>
        <w:rPr>
          <w:rFonts w:hAnsi="仿宋_GB2312"/>
          <w:szCs w:val="32"/>
        </w:rPr>
        <w:t>，实行单一制水价</w:t>
      </w:r>
      <w:r>
        <w:rPr>
          <w:rFonts w:hint="eastAsia" w:hAnsi="仿宋_GB2312"/>
          <w:szCs w:val="32"/>
        </w:rPr>
        <w:t>。</w:t>
      </w:r>
      <w:r>
        <w:rPr>
          <w:rFonts w:hAnsi="仿宋_GB2312"/>
          <w:szCs w:val="32"/>
        </w:rPr>
        <w:t>农村自来水价格仍执行《五河县人民政府办公室关于印发五河县农村自来水</w:t>
      </w:r>
      <w:r>
        <w:rPr>
          <w:szCs w:val="32"/>
        </w:rPr>
        <w:t>“</w:t>
      </w:r>
      <w:r>
        <w:rPr>
          <w:rFonts w:hAnsi="仿宋_GB2312"/>
          <w:szCs w:val="32"/>
        </w:rPr>
        <w:t>两部制</w:t>
      </w:r>
      <w:r>
        <w:rPr>
          <w:szCs w:val="32"/>
        </w:rPr>
        <w:t>”</w:t>
      </w:r>
      <w:r>
        <w:rPr>
          <w:rFonts w:hAnsi="仿宋_GB2312"/>
          <w:szCs w:val="32"/>
        </w:rPr>
        <w:t>水价制度的通知》（五政办秘〔</w:t>
      </w:r>
      <w:r>
        <w:rPr>
          <w:szCs w:val="32"/>
        </w:rPr>
        <w:t>2019</w:t>
      </w:r>
      <w:r>
        <w:rPr>
          <w:rFonts w:hAnsi="仿宋_GB2312"/>
          <w:szCs w:val="32"/>
        </w:rPr>
        <w:t>〕</w:t>
      </w:r>
      <w:r>
        <w:rPr>
          <w:szCs w:val="32"/>
        </w:rPr>
        <w:t>12</w:t>
      </w:r>
      <w:r>
        <w:rPr>
          <w:rFonts w:hAnsi="仿宋_GB2312"/>
          <w:szCs w:val="32"/>
        </w:rPr>
        <w:t>号）核定的计量水价标准，水费按实际用水量计算。供水企业要做好明码标价工作，接受社会监督。</w:t>
      </w:r>
    </w:p>
    <w:p>
      <w:pPr>
        <w:spacing w:line="560" w:lineRule="exact"/>
        <w:ind w:firstLine="632" w:firstLineChars="200"/>
        <w:rPr>
          <w:szCs w:val="32"/>
        </w:rPr>
      </w:pPr>
    </w:p>
    <w:p>
      <w:pPr>
        <w:spacing w:line="560" w:lineRule="exact"/>
        <w:ind w:firstLine="632" w:firstLineChars="200"/>
        <w:rPr>
          <w:rFonts w:hint="eastAsia"/>
          <w:szCs w:val="32"/>
        </w:rPr>
      </w:pPr>
    </w:p>
    <w:p>
      <w:pPr>
        <w:spacing w:line="560" w:lineRule="exact"/>
        <w:ind w:firstLine="632" w:firstLineChars="200"/>
        <w:rPr>
          <w:rFonts w:hint="eastAsia"/>
          <w:szCs w:val="32"/>
        </w:rPr>
      </w:pPr>
    </w:p>
    <w:p>
      <w:pPr>
        <w:spacing w:line="560" w:lineRule="exact"/>
        <w:ind w:firstLine="632" w:firstLineChars="200"/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                     </w:t>
      </w:r>
      <w:r>
        <w:rPr>
          <w:rFonts w:hint="eastAsia"/>
          <w:szCs w:val="32"/>
        </w:rPr>
        <w:t>　</w:t>
      </w:r>
      <w:r>
        <w:rPr>
          <w:szCs w:val="32"/>
        </w:rPr>
        <w:t xml:space="preserve"> 2024</w:t>
      </w:r>
      <w:r>
        <w:rPr>
          <w:rFonts w:hAnsi="仿宋_GB2312"/>
          <w:szCs w:val="32"/>
        </w:rPr>
        <w:t>年</w:t>
      </w:r>
      <w:r>
        <w:rPr>
          <w:szCs w:val="32"/>
        </w:rPr>
        <w:t>3</w:t>
      </w:r>
      <w:r>
        <w:rPr>
          <w:rFonts w:hAnsi="仿宋_GB2312"/>
          <w:szCs w:val="32"/>
        </w:rPr>
        <w:t>月</w:t>
      </w:r>
      <w:r>
        <w:rPr>
          <w:szCs w:val="32"/>
        </w:rPr>
        <w:t>2</w:t>
      </w:r>
      <w:r>
        <w:rPr>
          <w:rFonts w:hint="eastAsia"/>
          <w:szCs w:val="32"/>
        </w:rPr>
        <w:t>8</w:t>
      </w:r>
      <w:r>
        <w:rPr>
          <w:rFonts w:hAnsi="仿宋_GB2312"/>
          <w:szCs w:val="32"/>
        </w:rPr>
        <w:t>日</w:t>
      </w:r>
    </w:p>
    <w:p>
      <w:pPr>
        <w:spacing w:line="560" w:lineRule="exact"/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宋体" w:hAnsi="宋体"/>
        <w:sz w:val="28"/>
        <w:szCs w:val="28"/>
      </w:rPr>
      <w:t>—</w:t>
    </w: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E4ZWRjZjFlZjRiZGVlOTkzYjhmNjc3YjliMGUifQ=="/>
  </w:docVars>
  <w:rsids>
    <w:rsidRoot w:val="00A10806"/>
    <w:rsid w:val="00A10806"/>
    <w:rsid w:val="00B929CF"/>
    <w:rsid w:val="34AA0D2E"/>
    <w:rsid w:val="685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styleId="5">
    <w:name w:val="page number"/>
    <w:autoRedefine/>
    <w:qFormat/>
    <w:uiPriority w:val="0"/>
  </w:style>
  <w:style w:type="character" w:customStyle="1" w:styleId="6">
    <w:name w:val="页脚 Char"/>
    <w:basedOn w:val="4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autoRedefine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252</Characters>
  <Lines>2</Lines>
  <Paragraphs>1</Paragraphs>
  <TotalTime>6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2024-04-12T06:39:00Z</dcterms:created>
  <dc:creator>政府办公文员</dc:creator>
  <cp:lastModifiedBy>Administrator</cp:lastModifiedBy>
  <dcterms:modified xsi:type="dcterms:W3CDTF">2024-04-12T08:55:02Z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96A431EAD8394396ABF8883554410E0B_13</vt:lpwstr>
  </property>
</Properties>
</file>