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r>
        <w:rPr>
          <w:rFonts w:hint="eastAsia"/>
        </w:rPr>
        <w:t>说明：属于父母失踪或者弃养两年以上，查找联系不到父母信息的未成年人，提供人民法院出具的宣告儿童父母死亡或失踪的证明，或向公安机关的报案证明。由公安机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TE4ODNjOWIwMmRhODA1YmE4NmE5ZTQzYjg4NjUifQ=="/>
  </w:docVars>
  <w:rsids>
    <w:rsidRoot w:val="2B683C5D"/>
    <w:rsid w:val="2B6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2022-08-04T08:53:00Z</dcterms:created>
  <dc:creator>lenovo</dc:creator>
  <cp:lastModifiedBy>lenovo</cp:lastModifiedBy>
  <dcterms:modified xsi:type="dcterms:W3CDTF">2022-08-04T08:55:08Z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D07CF57A3FA447C19443D3F9BB92A529</vt:lpwstr>
  </property>
</Properties>
</file>